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05" w:rsidRPr="00284EBC" w:rsidRDefault="00EB0105" w:rsidP="00284EBC">
      <w:pPr>
        <w:spacing w:line="520" w:lineRule="exact"/>
        <w:rPr>
          <w:rFonts w:ascii="仿宋_GB2312" w:eastAsia="仿宋_GB2312"/>
          <w:sz w:val="28"/>
          <w:szCs w:val="28"/>
          <w:u w:val="single"/>
        </w:rPr>
      </w:pPr>
      <w:r w:rsidRPr="00E6268C">
        <w:rPr>
          <w:rFonts w:ascii="黑体" w:eastAsia="黑体" w:hint="eastAsia"/>
          <w:sz w:val="32"/>
          <w:szCs w:val="32"/>
        </w:rPr>
        <w:t>附件</w:t>
      </w:r>
      <w:r w:rsidRPr="00E6268C">
        <w:rPr>
          <w:rFonts w:ascii="黑体" w:eastAsia="黑体" w:hAnsi="宋体" w:hint="eastAsia"/>
          <w:sz w:val="32"/>
          <w:szCs w:val="32"/>
        </w:rPr>
        <w:t>1</w:t>
      </w:r>
    </w:p>
    <w:p w:rsidR="00EB0105" w:rsidRPr="00FE1D93" w:rsidRDefault="009508B7"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《南京理工大学紫金学院考试工作管理办法（试行）</w:t>
      </w:r>
      <w:r w:rsidR="00EB0105" w:rsidRPr="00FE1D93">
        <w:rPr>
          <w:rFonts w:ascii="方正小标宋简体" w:eastAsia="方正小标宋简体" w:hint="eastAsia"/>
          <w:b/>
          <w:sz w:val="32"/>
          <w:szCs w:val="32"/>
        </w:rPr>
        <w:t>》</w:t>
      </w:r>
    </w:p>
    <w:p w:rsidR="00EB0105" w:rsidRPr="00FE1D93" w:rsidRDefault="00EB0105"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重点摘要</w:t>
      </w:r>
    </w:p>
    <w:p w:rsidR="00EB0105" w:rsidRPr="00CA60F1" w:rsidRDefault="00EB0105" w:rsidP="00204115">
      <w:pPr>
        <w:pStyle w:val="aa"/>
        <w:numPr>
          <w:ilvl w:val="0"/>
          <w:numId w:val="2"/>
        </w:numPr>
        <w:tabs>
          <w:tab w:val="left" w:pos="567"/>
        </w:tabs>
        <w:spacing w:line="560" w:lineRule="exact"/>
        <w:ind w:firstLineChars="0"/>
        <w:rPr>
          <w:rFonts w:ascii="仿宋_GB2312" w:eastAsia="仿宋_GB2312" w:hAnsi="宋体"/>
          <w:b/>
          <w:sz w:val="28"/>
          <w:szCs w:val="28"/>
        </w:rPr>
      </w:pPr>
      <w:r w:rsidRPr="00CA60F1">
        <w:rPr>
          <w:rFonts w:ascii="仿宋_GB2312" w:eastAsia="仿宋_GB2312" w:hAnsi="宋体" w:hint="eastAsia"/>
          <w:b/>
          <w:sz w:val="28"/>
          <w:szCs w:val="28"/>
        </w:rPr>
        <w:t>课程考核方式</w:t>
      </w:r>
    </w:p>
    <w:p w:rsidR="00EB0105" w:rsidRPr="00CA60F1" w:rsidRDefault="00634128" w:rsidP="00EB0105">
      <w:pPr>
        <w:spacing w:line="560" w:lineRule="exact"/>
        <w:ind w:firstLineChars="200" w:firstLine="560"/>
        <w:rPr>
          <w:rFonts w:ascii="仿宋_GB2312" w:eastAsia="仿宋_GB2312" w:hAnsi="宋体"/>
          <w:sz w:val="28"/>
          <w:szCs w:val="28"/>
        </w:rPr>
      </w:pPr>
      <w:r w:rsidRPr="00634128">
        <w:rPr>
          <w:rFonts w:ascii="仿宋_GB2312" w:eastAsia="仿宋_GB2312" w:hAnsi="宋体" w:hint="eastAsia"/>
          <w:sz w:val="28"/>
          <w:szCs w:val="28"/>
        </w:rPr>
        <w:t>课程考核方式严格根据人才培养方案和教学大纲规定实施，如有变更，则按教学计划调整流程进行申请审批，批准后方可实施。</w:t>
      </w:r>
    </w:p>
    <w:p w:rsidR="00634128" w:rsidRPr="00634128" w:rsidRDefault="00EB0105" w:rsidP="00204115">
      <w:pPr>
        <w:pStyle w:val="aa"/>
        <w:numPr>
          <w:ilvl w:val="0"/>
          <w:numId w:val="2"/>
        </w:numPr>
        <w:tabs>
          <w:tab w:val="left" w:pos="567"/>
          <w:tab w:val="left" w:pos="709"/>
        </w:tabs>
        <w:spacing w:line="560" w:lineRule="exact"/>
        <w:ind w:firstLineChars="0"/>
        <w:rPr>
          <w:rFonts w:ascii="仿宋_GB2312" w:eastAsia="仿宋_GB2312" w:hAnsi="宋体"/>
          <w:b/>
          <w:sz w:val="28"/>
          <w:szCs w:val="28"/>
        </w:rPr>
      </w:pPr>
      <w:r w:rsidRPr="00CA60F1">
        <w:rPr>
          <w:rFonts w:ascii="仿宋_GB2312" w:eastAsia="仿宋_GB2312" w:hAnsi="宋体" w:hint="eastAsia"/>
          <w:b/>
          <w:sz w:val="28"/>
          <w:szCs w:val="28"/>
        </w:rPr>
        <w:t>命题要求</w:t>
      </w:r>
    </w:p>
    <w:p w:rsidR="00634128" w:rsidRDefault="00634128" w:rsidP="0063412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sidR="00DF0851">
        <w:rPr>
          <w:rFonts w:ascii="仿宋_GB2312" w:eastAsia="仿宋_GB2312" w:hAnsi="宋体" w:hint="eastAsia"/>
          <w:sz w:val="28"/>
          <w:szCs w:val="28"/>
        </w:rPr>
        <w:t>．</w:t>
      </w:r>
      <w:r w:rsidRPr="00634128">
        <w:rPr>
          <w:rFonts w:ascii="仿宋_GB2312" w:eastAsia="仿宋_GB2312" w:hAnsi="宋体" w:hint="eastAsia"/>
          <w:sz w:val="28"/>
          <w:szCs w:val="28"/>
        </w:rPr>
        <w:t>考试命题工作由课程负责人或主讲教师负责组织，两人及以上教师任同一门课程的，组成命题组，联合命题；</w:t>
      </w:r>
    </w:p>
    <w:p w:rsidR="00634128" w:rsidRDefault="00634128" w:rsidP="0063412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00DF0851">
        <w:rPr>
          <w:rFonts w:ascii="仿宋_GB2312" w:eastAsia="仿宋_GB2312" w:hAnsi="宋体" w:hint="eastAsia"/>
          <w:sz w:val="28"/>
          <w:szCs w:val="28"/>
        </w:rPr>
        <w:t>．</w:t>
      </w:r>
      <w:r w:rsidRPr="00634128">
        <w:rPr>
          <w:rFonts w:ascii="仿宋_GB2312" w:eastAsia="仿宋_GB2312" w:hAnsi="宋体" w:hint="eastAsia"/>
          <w:sz w:val="28"/>
          <w:szCs w:val="28"/>
        </w:rPr>
        <w:t>命题须根据教学大纲要求，制定命题计划表，同时出A、B两套试卷，笔试题量按120分钟、卷面总分100分确定，特殊要求须上报开课分院综合秘书处，经开课分院院长同意后报教务处审批；</w:t>
      </w:r>
    </w:p>
    <w:p w:rsidR="00634128" w:rsidRDefault="00634128" w:rsidP="0063412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r w:rsidR="00DF0851">
        <w:rPr>
          <w:rFonts w:ascii="仿宋_GB2312" w:eastAsia="仿宋_GB2312" w:hAnsi="宋体" w:hint="eastAsia"/>
          <w:sz w:val="28"/>
          <w:szCs w:val="28"/>
        </w:rPr>
        <w:t>．</w:t>
      </w:r>
      <w:r w:rsidRPr="00634128">
        <w:rPr>
          <w:rFonts w:ascii="仿宋_GB2312" w:eastAsia="仿宋_GB2312" w:hAnsi="宋体" w:hint="eastAsia"/>
          <w:sz w:val="28"/>
          <w:szCs w:val="28"/>
        </w:rPr>
        <w:t>试题要有一定的难度和区分度，能体现基础知识、基本理论、基本技能的掌握程度，以教学班为单位如不及格率超过20%，开课分院须进行评议；</w:t>
      </w:r>
    </w:p>
    <w:p w:rsidR="00634128" w:rsidRDefault="00634128" w:rsidP="0063412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r w:rsidR="00DF0851">
        <w:rPr>
          <w:rFonts w:ascii="仿宋_GB2312" w:eastAsia="仿宋_GB2312" w:hAnsi="宋体" w:hint="eastAsia"/>
          <w:sz w:val="28"/>
          <w:szCs w:val="28"/>
        </w:rPr>
        <w:t>．</w:t>
      </w:r>
      <w:r w:rsidRPr="00634128">
        <w:rPr>
          <w:rFonts w:ascii="仿宋_GB2312" w:eastAsia="仿宋_GB2312" w:hAnsi="宋体" w:hint="eastAsia"/>
          <w:sz w:val="28"/>
          <w:szCs w:val="28"/>
        </w:rPr>
        <w:t>出卷教师在课程结课前一周将纸质版命题计划表，A、B卷及参考答案和评分细则上交开课分院综合秘书处，试题内容同往年试卷雷同率不得超过30%，A、B卷雷同率不得超过30%</w:t>
      </w:r>
      <w:r w:rsidR="002B21FD">
        <w:rPr>
          <w:rFonts w:ascii="仿宋_GB2312" w:eastAsia="仿宋_GB2312" w:hAnsi="宋体" w:hint="eastAsia"/>
          <w:sz w:val="28"/>
          <w:szCs w:val="28"/>
        </w:rPr>
        <w:t>；</w:t>
      </w:r>
    </w:p>
    <w:p w:rsidR="00EB0105" w:rsidRPr="00634128" w:rsidRDefault="00634128" w:rsidP="0063412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5</w:t>
      </w:r>
      <w:r w:rsidR="00DF0851">
        <w:rPr>
          <w:rFonts w:ascii="仿宋_GB2312" w:eastAsia="仿宋_GB2312" w:hAnsi="宋体" w:hint="eastAsia"/>
          <w:sz w:val="28"/>
          <w:szCs w:val="28"/>
        </w:rPr>
        <w:t>．</w:t>
      </w:r>
      <w:r w:rsidRPr="00634128">
        <w:rPr>
          <w:rFonts w:ascii="仿宋_GB2312" w:eastAsia="仿宋_GB2312" w:hAnsi="宋体" w:hint="eastAsia"/>
          <w:sz w:val="28"/>
          <w:szCs w:val="28"/>
        </w:rPr>
        <w:t>所出试卷必须标准、规范，须使用南京理工大学紫金学院统一的试卷模板。</w:t>
      </w:r>
    </w:p>
    <w:p w:rsidR="00EB0105" w:rsidRPr="00CA60F1" w:rsidRDefault="00EB0105" w:rsidP="00204115">
      <w:pPr>
        <w:pStyle w:val="aa"/>
        <w:numPr>
          <w:ilvl w:val="0"/>
          <w:numId w:val="2"/>
        </w:numPr>
        <w:tabs>
          <w:tab w:val="left" w:pos="567"/>
        </w:tabs>
        <w:spacing w:line="560" w:lineRule="exact"/>
        <w:ind w:firstLineChars="0"/>
        <w:rPr>
          <w:rFonts w:ascii="仿宋_GB2312" w:eastAsia="仿宋_GB2312" w:hAnsi="宋体"/>
          <w:b/>
          <w:sz w:val="28"/>
          <w:szCs w:val="28"/>
        </w:rPr>
      </w:pPr>
      <w:r w:rsidRPr="00CA60F1">
        <w:rPr>
          <w:rFonts w:ascii="仿宋_GB2312" w:eastAsia="仿宋_GB2312" w:hAnsi="宋体" w:hint="eastAsia"/>
          <w:b/>
          <w:sz w:val="28"/>
          <w:szCs w:val="28"/>
        </w:rPr>
        <w:t>阅卷形式</w:t>
      </w:r>
    </w:p>
    <w:p w:rsidR="00EB0105" w:rsidRPr="00CA60F1" w:rsidRDefault="00EB0105" w:rsidP="00EB0105">
      <w:pPr>
        <w:spacing w:line="560" w:lineRule="exact"/>
        <w:ind w:firstLineChars="200" w:firstLine="560"/>
        <w:rPr>
          <w:rFonts w:ascii="仿宋_GB2312" w:eastAsia="仿宋_GB2312" w:hAnsi="宋体"/>
          <w:sz w:val="28"/>
          <w:szCs w:val="28"/>
        </w:rPr>
      </w:pPr>
      <w:r w:rsidRPr="00CA60F1">
        <w:rPr>
          <w:rFonts w:ascii="仿宋_GB2312" w:eastAsia="仿宋_GB2312" w:hAnsi="宋体" w:hint="eastAsia"/>
          <w:sz w:val="28"/>
          <w:szCs w:val="28"/>
        </w:rPr>
        <w:t>同一门课程有五位及五位以上任课教师的，应组成阅卷小组，统一流水阅卷评分，若有特殊原因不能集体阅卷，需向</w:t>
      </w:r>
      <w:r>
        <w:rPr>
          <w:rFonts w:ascii="仿宋_GB2312" w:eastAsia="仿宋_GB2312" w:hAnsi="宋体" w:hint="eastAsia"/>
          <w:sz w:val="28"/>
          <w:szCs w:val="28"/>
        </w:rPr>
        <w:t>分院</w:t>
      </w:r>
      <w:r w:rsidRPr="00CA60F1">
        <w:rPr>
          <w:rFonts w:ascii="仿宋_GB2312" w:eastAsia="仿宋_GB2312" w:hAnsi="宋体" w:hint="eastAsia"/>
          <w:sz w:val="28"/>
          <w:szCs w:val="28"/>
        </w:rPr>
        <w:t>及教务处提出申请。</w:t>
      </w:r>
    </w:p>
    <w:p w:rsidR="00EB0105" w:rsidRPr="00CA60F1" w:rsidRDefault="00EB0105" w:rsidP="00204115">
      <w:pPr>
        <w:pStyle w:val="aa"/>
        <w:numPr>
          <w:ilvl w:val="0"/>
          <w:numId w:val="2"/>
        </w:numPr>
        <w:tabs>
          <w:tab w:val="left" w:pos="567"/>
          <w:tab w:val="left" w:pos="709"/>
        </w:tabs>
        <w:spacing w:line="560" w:lineRule="exact"/>
        <w:ind w:firstLineChars="0"/>
        <w:rPr>
          <w:rFonts w:ascii="仿宋_GB2312" w:eastAsia="仿宋_GB2312" w:hAnsi="宋体"/>
          <w:b/>
          <w:sz w:val="28"/>
          <w:szCs w:val="28"/>
        </w:rPr>
      </w:pPr>
      <w:r w:rsidRPr="00CA60F1">
        <w:rPr>
          <w:rFonts w:ascii="仿宋_GB2312" w:eastAsia="仿宋_GB2312" w:hAnsi="宋体" w:hint="eastAsia"/>
          <w:b/>
          <w:sz w:val="28"/>
          <w:szCs w:val="28"/>
        </w:rPr>
        <w:t>评分要求</w:t>
      </w:r>
    </w:p>
    <w:p w:rsidR="00EB0105" w:rsidRPr="00CA60F1" w:rsidRDefault="00EB0105" w:rsidP="00EB0105">
      <w:pPr>
        <w:spacing w:line="560" w:lineRule="exact"/>
        <w:ind w:firstLineChars="200" w:firstLine="560"/>
        <w:rPr>
          <w:rFonts w:ascii="仿宋_GB2312" w:eastAsia="仿宋_GB2312" w:hAnsi="宋体"/>
          <w:sz w:val="28"/>
          <w:szCs w:val="28"/>
        </w:rPr>
      </w:pPr>
      <w:r w:rsidRPr="00CA60F1">
        <w:rPr>
          <w:rFonts w:ascii="仿宋_GB2312" w:eastAsia="仿宋_GB2312" w:hAnsi="宋体" w:hint="eastAsia"/>
          <w:sz w:val="28"/>
          <w:szCs w:val="28"/>
        </w:rPr>
        <w:lastRenderedPageBreak/>
        <w:t>试卷评阅与成绩综合评定由课程负责人牵头组织与负责。主讲教师必须严格按照命题要求的第3点评阅试卷，并按</w:t>
      </w:r>
      <w:r>
        <w:rPr>
          <w:rFonts w:ascii="仿宋_GB2312" w:eastAsia="仿宋_GB2312" w:hAnsi="宋体" w:hint="eastAsia"/>
          <w:sz w:val="28"/>
          <w:szCs w:val="28"/>
        </w:rPr>
        <w:t>分院</w:t>
      </w:r>
      <w:r w:rsidRPr="00CA60F1">
        <w:rPr>
          <w:rFonts w:ascii="仿宋_GB2312" w:eastAsia="仿宋_GB2312" w:hAnsi="宋体" w:hint="eastAsia"/>
          <w:sz w:val="28"/>
          <w:szCs w:val="28"/>
        </w:rPr>
        <w:t>确定的比例评定学生课程综合成绩，不得自行提高或压低学生成绩。阅卷中发现学生考试试卷雷同，应移交</w:t>
      </w:r>
      <w:r>
        <w:rPr>
          <w:rFonts w:ascii="仿宋_GB2312" w:eastAsia="仿宋_GB2312" w:hAnsi="宋体" w:hint="eastAsia"/>
          <w:sz w:val="28"/>
          <w:szCs w:val="28"/>
        </w:rPr>
        <w:t>分院</w:t>
      </w:r>
      <w:r w:rsidRPr="00CA60F1">
        <w:rPr>
          <w:rFonts w:ascii="仿宋_GB2312" w:eastAsia="仿宋_GB2312" w:hAnsi="宋体" w:hint="eastAsia"/>
          <w:sz w:val="28"/>
          <w:szCs w:val="28"/>
        </w:rPr>
        <w:t>及教务处处理。</w:t>
      </w: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EB0105" w:rsidRDefault="00EB0105" w:rsidP="003A0F6F">
      <w:pPr>
        <w:spacing w:line="520" w:lineRule="exact"/>
        <w:rPr>
          <w:rFonts w:ascii="仿宋_GB2312" w:eastAsia="仿宋_GB2312"/>
          <w:sz w:val="28"/>
          <w:szCs w:val="28"/>
          <w:u w:val="single"/>
        </w:rPr>
      </w:pPr>
    </w:p>
    <w:p w:rsidR="00634128" w:rsidRDefault="00634128" w:rsidP="003A0F6F">
      <w:pPr>
        <w:spacing w:line="520" w:lineRule="exact"/>
        <w:rPr>
          <w:rFonts w:ascii="仿宋_GB2312" w:eastAsia="仿宋_GB2312"/>
          <w:sz w:val="28"/>
          <w:szCs w:val="28"/>
          <w:u w:val="single"/>
        </w:rPr>
      </w:pPr>
    </w:p>
    <w:p w:rsidR="00634128" w:rsidRDefault="00634128" w:rsidP="003A0F6F">
      <w:pPr>
        <w:spacing w:line="520" w:lineRule="exact"/>
        <w:rPr>
          <w:rFonts w:ascii="仿宋_GB2312" w:eastAsia="仿宋_GB2312"/>
          <w:sz w:val="28"/>
          <w:szCs w:val="28"/>
          <w:u w:val="single"/>
        </w:rPr>
      </w:pPr>
    </w:p>
    <w:p w:rsidR="0099197A" w:rsidRDefault="0099197A" w:rsidP="003A0F6F">
      <w:pPr>
        <w:spacing w:line="520" w:lineRule="exact"/>
        <w:rPr>
          <w:rFonts w:ascii="仿宋_GB2312" w:eastAsia="仿宋_GB2312"/>
          <w:sz w:val="28"/>
          <w:szCs w:val="28"/>
          <w:u w:val="single"/>
        </w:rPr>
      </w:pPr>
    </w:p>
    <w:p w:rsidR="00EB0105" w:rsidRPr="007034E2" w:rsidRDefault="00EB0105" w:rsidP="00EB0105">
      <w:pPr>
        <w:jc w:val="left"/>
        <w:rPr>
          <w:rFonts w:ascii="黑体" w:eastAsia="黑体"/>
          <w:sz w:val="32"/>
          <w:szCs w:val="32"/>
        </w:rPr>
      </w:pPr>
      <w:bookmarkStart w:id="0" w:name="_Toc131383395"/>
      <w:r w:rsidRPr="007034E2">
        <w:rPr>
          <w:rFonts w:ascii="黑体" w:eastAsia="黑体" w:hint="eastAsia"/>
          <w:sz w:val="32"/>
          <w:szCs w:val="32"/>
        </w:rPr>
        <w:lastRenderedPageBreak/>
        <w:t>附件</w:t>
      </w:r>
      <w:r w:rsidRPr="007034E2">
        <w:rPr>
          <w:rFonts w:ascii="黑体" w:eastAsia="黑体" w:hAnsi="宋体" w:hint="eastAsia"/>
          <w:sz w:val="32"/>
          <w:szCs w:val="32"/>
        </w:rPr>
        <w:t>2</w:t>
      </w:r>
    </w:p>
    <w:p w:rsidR="00EB0105" w:rsidRPr="00FE1D93" w:rsidRDefault="00EB0105"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南京理工大学紫金学院考场规则</w:t>
      </w:r>
      <w:bookmarkEnd w:id="0"/>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一、</w:t>
      </w:r>
      <w:r w:rsidRPr="00634128">
        <w:rPr>
          <w:rFonts w:ascii="仿宋_GB2312" w:eastAsia="仿宋_GB2312" w:hint="eastAsia"/>
          <w:sz w:val="28"/>
          <w:szCs w:val="28"/>
        </w:rPr>
        <w:t>考生应提前10分钟到达考场，按监考老师规定的位置就座并按要求签到；须携带身份证和学生卡（</w:t>
      </w:r>
      <w:r w:rsidR="000C23EF">
        <w:rPr>
          <w:rFonts w:ascii="仿宋_GB2312" w:eastAsia="仿宋_GB2312" w:hint="eastAsia"/>
          <w:sz w:val="28"/>
          <w:szCs w:val="28"/>
        </w:rPr>
        <w:t>学生证</w:t>
      </w:r>
      <w:r w:rsidRPr="00634128">
        <w:rPr>
          <w:rFonts w:ascii="仿宋_GB2312" w:eastAsia="仿宋_GB2312" w:hint="eastAsia"/>
          <w:sz w:val="28"/>
          <w:szCs w:val="28"/>
        </w:rPr>
        <w:t>）并放在座位的左上角，两证不齐者不得参加考试。迟到20分钟者，不得进入考场，以旷考论处。</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二、</w:t>
      </w:r>
      <w:r w:rsidRPr="00634128">
        <w:rPr>
          <w:rFonts w:ascii="仿宋_GB2312" w:eastAsia="仿宋_GB2312" w:hint="eastAsia"/>
          <w:sz w:val="28"/>
          <w:szCs w:val="28"/>
        </w:rPr>
        <w:t>考生应衣着整齐、得体。</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三、</w:t>
      </w:r>
      <w:r w:rsidRPr="00634128">
        <w:rPr>
          <w:rFonts w:ascii="仿宋_GB2312" w:eastAsia="仿宋_GB2312" w:hint="eastAsia"/>
          <w:sz w:val="28"/>
          <w:szCs w:val="28"/>
        </w:rPr>
        <w:t>考生应尊重监考人员，服从监考人员安排。</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四、</w:t>
      </w:r>
      <w:r w:rsidRPr="00634128">
        <w:rPr>
          <w:rFonts w:ascii="仿宋_GB2312" w:eastAsia="仿宋_GB2312" w:hint="eastAsia"/>
          <w:sz w:val="28"/>
          <w:szCs w:val="28"/>
        </w:rPr>
        <w:t>考生进入考场须关闭所有通讯工具；只能携带必须的文具及任课教师指定的物品，不得携带其他物品，如已带入考场须按监考人员要求集中放在指定地点；未经监考人员同意考场内不得互借携带品。开卷考试，按照任课教师要求，自带所需书籍、资料，不得在考场内互相借用、传看。</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五、</w:t>
      </w:r>
      <w:r w:rsidRPr="00634128">
        <w:rPr>
          <w:rFonts w:ascii="仿宋_GB2312" w:eastAsia="仿宋_GB2312" w:hint="eastAsia"/>
          <w:sz w:val="28"/>
          <w:szCs w:val="28"/>
        </w:rPr>
        <w:t>考生在考试过程中不得离开考场，在考试结束前30分钟方可交卷离开。因特殊原因，考生须暂离考场的，应举手征得监考人员的同意，暂离考场时应有监考人员陪同。</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六、</w:t>
      </w:r>
      <w:r w:rsidRPr="00634128">
        <w:rPr>
          <w:rFonts w:ascii="仿宋_GB2312" w:eastAsia="仿宋_GB2312" w:hint="eastAsia"/>
          <w:sz w:val="28"/>
          <w:szCs w:val="28"/>
        </w:rPr>
        <w:t>考生在考试过程中如遇到试题字迹模糊，可举手向监考人员询问，不得询问或试探与解题有关的问题。</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七、</w:t>
      </w:r>
      <w:r w:rsidRPr="00634128">
        <w:rPr>
          <w:rFonts w:ascii="仿宋_GB2312" w:eastAsia="仿宋_GB2312" w:hint="eastAsia"/>
          <w:sz w:val="28"/>
          <w:szCs w:val="28"/>
        </w:rPr>
        <w:t>考生须在规定的考试时间内交卷，考试结束应立即停止答卷。如有拖延不交者，按违纪处理。</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八、</w:t>
      </w:r>
      <w:r w:rsidRPr="00634128">
        <w:rPr>
          <w:rFonts w:ascii="仿宋_GB2312" w:eastAsia="仿宋_GB2312" w:hint="eastAsia"/>
          <w:sz w:val="28"/>
          <w:szCs w:val="28"/>
        </w:rPr>
        <w:t>考生应将答完的试卷卷面朝下放置。提前交卷的考生交卷后应迅速离开考场，不得在考场周围逗留或喧哗。按时交卷的考生，待监考人员清点答卷份数无误后，方可离开。</w:t>
      </w:r>
    </w:p>
    <w:p w:rsidR="00634128" w:rsidRPr="00634128"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九、</w:t>
      </w:r>
      <w:r w:rsidRPr="00634128">
        <w:rPr>
          <w:rFonts w:ascii="仿宋_GB2312" w:eastAsia="仿宋_GB2312" w:hint="eastAsia"/>
          <w:sz w:val="28"/>
          <w:szCs w:val="28"/>
        </w:rPr>
        <w:t>考生应遵循考试要求和考场规则进行考试。如有违反者按违纪行为的认定和处理》予以认定和处理。</w:t>
      </w:r>
    </w:p>
    <w:p w:rsidR="00EB0105" w:rsidRDefault="00634128" w:rsidP="00634128">
      <w:pPr>
        <w:spacing w:line="520" w:lineRule="exact"/>
        <w:ind w:firstLineChars="200" w:firstLine="560"/>
        <w:rPr>
          <w:rFonts w:ascii="仿宋_GB2312" w:eastAsia="仿宋_GB2312"/>
          <w:sz w:val="28"/>
          <w:szCs w:val="28"/>
        </w:rPr>
      </w:pPr>
      <w:r>
        <w:rPr>
          <w:rFonts w:ascii="仿宋_GB2312" w:eastAsia="仿宋_GB2312" w:hint="eastAsia"/>
          <w:sz w:val="28"/>
          <w:szCs w:val="28"/>
        </w:rPr>
        <w:t>十、</w:t>
      </w:r>
      <w:r w:rsidRPr="00634128">
        <w:rPr>
          <w:rFonts w:ascii="仿宋_GB2312" w:eastAsia="仿宋_GB2312" w:hint="eastAsia"/>
          <w:sz w:val="28"/>
          <w:szCs w:val="28"/>
        </w:rPr>
        <w:t>监考人员应在考试开始前向考生公布《考场规则》和《违纪行为的认定和处理》办法。</w:t>
      </w:r>
    </w:p>
    <w:p w:rsidR="00EB0105" w:rsidRPr="00973DE9" w:rsidRDefault="00EB0105" w:rsidP="00EB0105">
      <w:pPr>
        <w:pStyle w:val="3"/>
        <w:rPr>
          <w:rFonts w:ascii="黑体" w:eastAsia="黑体"/>
          <w:b w:val="0"/>
          <w:bCs w:val="0"/>
        </w:rPr>
      </w:pPr>
      <w:r w:rsidRPr="00973DE9">
        <w:rPr>
          <w:rFonts w:ascii="黑体" w:eastAsia="黑体" w:hint="eastAsia"/>
          <w:b w:val="0"/>
          <w:bCs w:val="0"/>
        </w:rPr>
        <w:lastRenderedPageBreak/>
        <w:t>附件3</w:t>
      </w:r>
    </w:p>
    <w:p w:rsidR="00EB0105" w:rsidRPr="00FE1D93" w:rsidRDefault="00EB0105"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监考人员</w:t>
      </w:r>
      <w:r w:rsidR="00372A9B" w:rsidRPr="00FE1D93">
        <w:rPr>
          <w:rFonts w:ascii="方正小标宋简体" w:eastAsia="方正小标宋简体" w:hint="eastAsia"/>
          <w:b/>
          <w:sz w:val="32"/>
          <w:szCs w:val="32"/>
        </w:rPr>
        <w:t>守则</w:t>
      </w:r>
    </w:p>
    <w:p w:rsidR="00D57E48" w:rsidRPr="00D57E48" w:rsidRDefault="00D57E48" w:rsidP="00D5764A">
      <w:pPr>
        <w:spacing w:line="600" w:lineRule="exact"/>
        <w:ind w:firstLine="539"/>
        <w:rPr>
          <w:rFonts w:ascii="仿宋_GB2312" w:eastAsia="仿宋_GB2312"/>
          <w:sz w:val="28"/>
          <w:szCs w:val="28"/>
        </w:rPr>
      </w:pPr>
      <w:r w:rsidRPr="00D57E48">
        <w:rPr>
          <w:rFonts w:ascii="仿宋_GB2312" w:eastAsia="仿宋_GB2312" w:hint="eastAsia"/>
          <w:sz w:val="28"/>
          <w:szCs w:val="28"/>
        </w:rPr>
        <w:t>第</w:t>
      </w:r>
      <w:r w:rsidR="00310C63">
        <w:rPr>
          <w:rFonts w:ascii="仿宋_GB2312" w:eastAsia="仿宋_GB2312" w:hint="eastAsia"/>
          <w:sz w:val="28"/>
          <w:szCs w:val="28"/>
        </w:rPr>
        <w:t>一</w:t>
      </w:r>
      <w:r w:rsidRPr="00D57E48">
        <w:rPr>
          <w:rFonts w:ascii="仿宋_GB2312" w:eastAsia="仿宋_GB2312" w:hint="eastAsia"/>
          <w:sz w:val="28"/>
          <w:szCs w:val="28"/>
        </w:rPr>
        <w:t>条 按照考试组织单位，</w:t>
      </w:r>
      <w:r w:rsidR="00AA380A">
        <w:rPr>
          <w:rFonts w:ascii="仿宋_GB2312" w:eastAsia="仿宋_GB2312" w:hint="eastAsia"/>
          <w:sz w:val="28"/>
          <w:szCs w:val="28"/>
        </w:rPr>
        <w:t>期中考试、</w:t>
      </w:r>
      <w:r w:rsidRPr="00D57E48">
        <w:rPr>
          <w:rFonts w:ascii="仿宋_GB2312" w:eastAsia="仿宋_GB2312" w:hint="eastAsia"/>
          <w:sz w:val="28"/>
          <w:szCs w:val="28"/>
        </w:rPr>
        <w:t>期末考试、单独组班重新学习考试等的监考由教务处安排；期末前实施的课程考试等的监考由开课分院安排。教务处及分院按人员比例和平均原则合理安排监考人员，分院承担的、同一考试时间段所需监考人员人数大于分院教职工数时，剩余监考人员由教务处安排其他教职工。</w:t>
      </w:r>
    </w:p>
    <w:p w:rsidR="00D57E48" w:rsidRPr="00D57E48" w:rsidRDefault="00D57E48" w:rsidP="00D5764A">
      <w:pPr>
        <w:spacing w:line="600" w:lineRule="exact"/>
        <w:ind w:firstLine="539"/>
        <w:rPr>
          <w:rFonts w:ascii="仿宋_GB2312" w:eastAsia="仿宋_GB2312"/>
          <w:sz w:val="28"/>
          <w:szCs w:val="28"/>
        </w:rPr>
      </w:pPr>
      <w:r w:rsidRPr="00D57E48">
        <w:rPr>
          <w:rFonts w:ascii="仿宋_GB2312" w:eastAsia="仿宋_GB2312" w:hint="eastAsia"/>
          <w:sz w:val="28"/>
          <w:szCs w:val="28"/>
        </w:rPr>
        <w:t>第二条 教职工有承担监考工作的义务，须严格按照监考表和监考守则履行监考职责，严肃考风考纪，维护正常考试秩序。</w:t>
      </w:r>
    </w:p>
    <w:p w:rsidR="00D57E48" w:rsidRPr="00D57E48" w:rsidRDefault="00D57E48" w:rsidP="00D5764A">
      <w:pPr>
        <w:spacing w:line="600" w:lineRule="exact"/>
        <w:ind w:firstLine="539"/>
        <w:rPr>
          <w:rFonts w:ascii="仿宋_GB2312" w:eastAsia="仿宋_GB2312"/>
          <w:sz w:val="28"/>
          <w:szCs w:val="28"/>
        </w:rPr>
      </w:pPr>
      <w:r w:rsidRPr="00D57E48">
        <w:rPr>
          <w:rFonts w:ascii="仿宋_GB2312" w:eastAsia="仿宋_GB2312" w:hint="eastAsia"/>
          <w:sz w:val="28"/>
          <w:szCs w:val="28"/>
        </w:rPr>
        <w:t>第三条 监考人员应为学校教职工。为促进学风考风建设，适时适当引进品学兼优学生加入监考工作。监考人员须提前查看监考安排信息。监考表可在</w:t>
      </w:r>
      <w:r w:rsidR="009218FA" w:rsidRPr="00D57E48">
        <w:rPr>
          <w:rFonts w:ascii="仿宋_GB2312" w:eastAsia="仿宋_GB2312" w:hint="eastAsia"/>
          <w:sz w:val="28"/>
          <w:szCs w:val="28"/>
        </w:rPr>
        <w:t>信息化办公平台</w:t>
      </w:r>
      <w:r w:rsidR="009218FA">
        <w:rPr>
          <w:rFonts w:ascii="仿宋_GB2312" w:eastAsia="仿宋_GB2312" w:hint="eastAsia"/>
          <w:sz w:val="28"/>
          <w:szCs w:val="28"/>
        </w:rPr>
        <w:t>“钉钉”内</w:t>
      </w:r>
      <w:r w:rsidRPr="00D57E48">
        <w:rPr>
          <w:rFonts w:ascii="仿宋_GB2312" w:eastAsia="仿宋_GB2312" w:hint="eastAsia"/>
          <w:sz w:val="28"/>
          <w:szCs w:val="28"/>
        </w:rPr>
        <w:t>查看。各单位（部门）须对监考人员进行培训，监考人员应认真学习考试的有关政策、规定，熟悉监考任务和工作程序。</w:t>
      </w:r>
    </w:p>
    <w:p w:rsidR="00D57E48" w:rsidRPr="00252CE9" w:rsidRDefault="00D57E48" w:rsidP="00D5764A">
      <w:pPr>
        <w:spacing w:line="600" w:lineRule="exact"/>
        <w:ind w:firstLine="539"/>
        <w:rPr>
          <w:rFonts w:ascii="仿宋_GB2312" w:eastAsia="仿宋_GB2312"/>
          <w:sz w:val="28"/>
          <w:szCs w:val="28"/>
        </w:rPr>
      </w:pPr>
      <w:r w:rsidRPr="00D57E48">
        <w:rPr>
          <w:rFonts w:ascii="仿宋_GB2312" w:eastAsia="仿宋_GB2312" w:hint="eastAsia"/>
          <w:sz w:val="28"/>
          <w:szCs w:val="28"/>
        </w:rPr>
        <w:t>第</w:t>
      </w:r>
      <w:r w:rsidR="00310C63">
        <w:rPr>
          <w:rFonts w:ascii="仿宋_GB2312" w:eastAsia="仿宋_GB2312" w:hint="eastAsia"/>
          <w:sz w:val="28"/>
          <w:szCs w:val="28"/>
        </w:rPr>
        <w:t>四</w:t>
      </w:r>
      <w:r w:rsidRPr="00D57E48">
        <w:rPr>
          <w:rFonts w:ascii="仿宋_GB2312" w:eastAsia="仿宋_GB2312" w:hint="eastAsia"/>
          <w:sz w:val="28"/>
          <w:szCs w:val="28"/>
        </w:rPr>
        <w:t>条 监考人员包括监考人员甲和监考人员乙。监考人员甲一般由任课教师担任，任课教师因故无法担任的，应上报分院综合秘书处，经分院院长批准并向教务处报备后方可更换人员。</w:t>
      </w:r>
      <w:r w:rsidRPr="00252CE9">
        <w:rPr>
          <w:rFonts w:ascii="仿宋_GB2312" w:eastAsia="仿宋_GB2312" w:hint="eastAsia"/>
          <w:sz w:val="28"/>
          <w:szCs w:val="28"/>
        </w:rPr>
        <w:t>监考人员因故无法参加监考工作的，须最迟在开考前一天落实其他替换人员并</w:t>
      </w:r>
      <w:r w:rsidR="004864F8">
        <w:rPr>
          <w:rFonts w:ascii="仿宋_GB2312" w:eastAsia="仿宋_GB2312" w:hint="eastAsia"/>
          <w:sz w:val="28"/>
          <w:szCs w:val="28"/>
        </w:rPr>
        <w:t>在钉钉上进行转监考申请</w:t>
      </w:r>
      <w:r w:rsidRPr="00252CE9">
        <w:rPr>
          <w:rFonts w:ascii="仿宋_GB2312" w:eastAsia="仿宋_GB2312" w:hint="eastAsia"/>
          <w:sz w:val="28"/>
          <w:szCs w:val="28"/>
        </w:rPr>
        <w:t>。考试当日</w:t>
      </w:r>
      <w:r w:rsidRPr="00D57E48">
        <w:rPr>
          <w:rFonts w:ascii="仿宋_GB2312" w:eastAsia="仿宋_GB2312" w:hint="eastAsia"/>
          <w:sz w:val="28"/>
          <w:szCs w:val="28"/>
        </w:rPr>
        <w:t>监考人员因突发情况无法参加监考工作的，</w:t>
      </w:r>
      <w:r w:rsidRPr="00252CE9">
        <w:rPr>
          <w:rFonts w:ascii="仿宋_GB2312" w:eastAsia="仿宋_GB2312" w:hint="eastAsia"/>
          <w:sz w:val="28"/>
          <w:szCs w:val="28"/>
        </w:rPr>
        <w:t>须立即联系指定考务办公室，由考务人员负责协调安排其他教职工监考。</w:t>
      </w:r>
    </w:p>
    <w:p w:rsidR="00D57E48" w:rsidRPr="00252CE9" w:rsidRDefault="00D57E48" w:rsidP="00D5764A">
      <w:pPr>
        <w:spacing w:line="600" w:lineRule="exact"/>
        <w:ind w:firstLine="539"/>
        <w:rPr>
          <w:rFonts w:ascii="仿宋_GB2312" w:eastAsia="仿宋_GB2312"/>
          <w:sz w:val="28"/>
          <w:szCs w:val="28"/>
        </w:rPr>
      </w:pPr>
      <w:r w:rsidRPr="00D57E48">
        <w:rPr>
          <w:rFonts w:ascii="仿宋_GB2312" w:eastAsia="仿宋_GB2312" w:hint="eastAsia"/>
          <w:sz w:val="28"/>
          <w:szCs w:val="28"/>
        </w:rPr>
        <w:t>第</w:t>
      </w:r>
      <w:r w:rsidR="00310C63">
        <w:rPr>
          <w:rFonts w:ascii="仿宋_GB2312" w:eastAsia="仿宋_GB2312" w:hint="eastAsia"/>
          <w:sz w:val="28"/>
          <w:szCs w:val="28"/>
        </w:rPr>
        <w:t>五</w:t>
      </w:r>
      <w:r w:rsidRPr="00D57E48">
        <w:rPr>
          <w:rFonts w:ascii="仿宋_GB2312" w:eastAsia="仿宋_GB2312" w:hint="eastAsia"/>
          <w:sz w:val="28"/>
          <w:szCs w:val="28"/>
        </w:rPr>
        <w:t>条 监考人员甲</w:t>
      </w:r>
      <w:r w:rsidRPr="00252CE9">
        <w:rPr>
          <w:rFonts w:ascii="仿宋_GB2312" w:eastAsia="仿宋_GB2312" w:hint="eastAsia"/>
          <w:sz w:val="28"/>
          <w:szCs w:val="28"/>
        </w:rPr>
        <w:t>须提前30分钟到指定考务办公室领取试卷及其他相关材料。监考人员须提前20分钟进入考场；到考场并清理教室完毕后，</w:t>
      </w:r>
      <w:r w:rsidRPr="00252CE9">
        <w:rPr>
          <w:rFonts w:ascii="仿宋_GB2312" w:eastAsia="仿宋_GB2312" w:hint="eastAsia"/>
          <w:sz w:val="28"/>
          <w:szCs w:val="28"/>
        </w:rPr>
        <w:lastRenderedPageBreak/>
        <w:t>分工负责：编排考生座位并在黑板上写明座位及考试须知；宣读《考场规则》；核对考生有效证件；督促学生上交与考试相关的资料和一切与考试无关的物品并集中放置。开考前五分钟，一名监考人员依次发放答卷纸、草稿纸和考试试卷，另一名监考人员监控全场。</w:t>
      </w:r>
    </w:p>
    <w:p w:rsidR="00D57E48" w:rsidRPr="00252CE9" w:rsidRDefault="00D57E48" w:rsidP="00D5764A">
      <w:pPr>
        <w:spacing w:line="600" w:lineRule="exact"/>
        <w:ind w:firstLine="539"/>
        <w:rPr>
          <w:rFonts w:ascii="仿宋_GB2312" w:eastAsia="仿宋_GB2312"/>
          <w:sz w:val="28"/>
          <w:szCs w:val="28"/>
        </w:rPr>
      </w:pPr>
      <w:r w:rsidRPr="00252CE9">
        <w:rPr>
          <w:rFonts w:ascii="仿宋_GB2312" w:eastAsia="仿宋_GB2312" w:hint="eastAsia"/>
          <w:sz w:val="28"/>
          <w:szCs w:val="28"/>
        </w:rPr>
        <w:t>第</w:t>
      </w:r>
      <w:r w:rsidR="00310C63" w:rsidRPr="00252CE9">
        <w:rPr>
          <w:rFonts w:ascii="仿宋_GB2312" w:eastAsia="仿宋_GB2312" w:hint="eastAsia"/>
          <w:sz w:val="28"/>
          <w:szCs w:val="28"/>
        </w:rPr>
        <w:t>六</w:t>
      </w:r>
      <w:r w:rsidRPr="00252CE9">
        <w:rPr>
          <w:rFonts w:ascii="仿宋_GB2312" w:eastAsia="仿宋_GB2312" w:hint="eastAsia"/>
          <w:sz w:val="28"/>
          <w:szCs w:val="28"/>
        </w:rPr>
        <w:t>条 考试进行期间，监考人员须认真巡视所在考场，严格履行职责，维持考场秩序；不得做与监考无关的事务，不得无故离开考场。</w:t>
      </w:r>
    </w:p>
    <w:p w:rsidR="00D57E48" w:rsidRPr="00252CE9" w:rsidRDefault="00D57E48" w:rsidP="00D5764A">
      <w:pPr>
        <w:spacing w:line="600" w:lineRule="exact"/>
        <w:ind w:firstLine="539"/>
        <w:rPr>
          <w:rFonts w:ascii="仿宋_GB2312" w:eastAsia="仿宋_GB2312"/>
          <w:sz w:val="28"/>
          <w:szCs w:val="28"/>
        </w:rPr>
      </w:pPr>
      <w:r w:rsidRPr="00252CE9">
        <w:rPr>
          <w:rFonts w:ascii="仿宋_GB2312" w:eastAsia="仿宋_GB2312" w:hint="eastAsia"/>
          <w:sz w:val="28"/>
          <w:szCs w:val="28"/>
        </w:rPr>
        <w:t>第</w:t>
      </w:r>
      <w:r w:rsidR="00310C63" w:rsidRPr="00252CE9">
        <w:rPr>
          <w:rFonts w:ascii="仿宋_GB2312" w:eastAsia="仿宋_GB2312" w:hint="eastAsia"/>
          <w:sz w:val="28"/>
          <w:szCs w:val="28"/>
        </w:rPr>
        <w:t>七</w:t>
      </w:r>
      <w:r w:rsidRPr="00252CE9">
        <w:rPr>
          <w:rFonts w:ascii="仿宋_GB2312" w:eastAsia="仿宋_GB2312" w:hint="eastAsia"/>
          <w:sz w:val="28"/>
          <w:szCs w:val="28"/>
        </w:rPr>
        <w:t>条 监考人员发现考生有违纪行为，应立即中止该考生的考试，没收试卷、有效证件、相关证据并在《监考日报表》上写出考生违纪的具体情节，在考试结束后将上述材料一并交至教务处。</w:t>
      </w:r>
    </w:p>
    <w:p w:rsidR="00D57E48" w:rsidRPr="00252CE9" w:rsidRDefault="00D57E48" w:rsidP="00D5764A">
      <w:pPr>
        <w:spacing w:line="600" w:lineRule="exact"/>
        <w:ind w:firstLine="539"/>
        <w:rPr>
          <w:rFonts w:ascii="仿宋_GB2312" w:eastAsia="仿宋_GB2312"/>
          <w:sz w:val="28"/>
          <w:szCs w:val="28"/>
        </w:rPr>
      </w:pPr>
      <w:r w:rsidRPr="00252CE9">
        <w:rPr>
          <w:rFonts w:ascii="仿宋_GB2312" w:eastAsia="仿宋_GB2312" w:hint="eastAsia"/>
          <w:sz w:val="28"/>
          <w:szCs w:val="28"/>
        </w:rPr>
        <w:t>第</w:t>
      </w:r>
      <w:r w:rsidR="00310C63" w:rsidRPr="00252CE9">
        <w:rPr>
          <w:rFonts w:ascii="仿宋_GB2312" w:eastAsia="仿宋_GB2312" w:hint="eastAsia"/>
          <w:sz w:val="28"/>
          <w:szCs w:val="28"/>
        </w:rPr>
        <w:t>八</w:t>
      </w:r>
      <w:r w:rsidRPr="00252CE9">
        <w:rPr>
          <w:rFonts w:ascii="仿宋_GB2312" w:eastAsia="仿宋_GB2312" w:hint="eastAsia"/>
          <w:sz w:val="28"/>
          <w:szCs w:val="28"/>
        </w:rPr>
        <w:t>条 考试结束时，监考人员负责核对《签到表》、收齐试卷、答卷、草稿纸，清点无误后方可允许考生离开。考试结束后，监考人员认真填写《监考日报表》连同《签到表》、收齐的试卷、答卷、草稿纸等一并交至指定考务办公室。</w:t>
      </w:r>
    </w:p>
    <w:p w:rsidR="00D57E48" w:rsidRPr="00252CE9" w:rsidRDefault="00D57E48" w:rsidP="00D5764A">
      <w:pPr>
        <w:spacing w:line="600" w:lineRule="exact"/>
        <w:ind w:firstLine="539"/>
        <w:rPr>
          <w:rFonts w:ascii="仿宋_GB2312" w:eastAsia="仿宋_GB2312"/>
          <w:sz w:val="28"/>
          <w:szCs w:val="28"/>
        </w:rPr>
      </w:pPr>
      <w:r w:rsidRPr="00252CE9">
        <w:rPr>
          <w:rFonts w:ascii="仿宋_GB2312" w:eastAsia="仿宋_GB2312" w:hint="eastAsia"/>
          <w:sz w:val="28"/>
          <w:szCs w:val="28"/>
        </w:rPr>
        <w:t>第</w:t>
      </w:r>
      <w:r w:rsidR="00310C63" w:rsidRPr="00252CE9">
        <w:rPr>
          <w:rFonts w:ascii="仿宋_GB2312" w:eastAsia="仿宋_GB2312" w:hint="eastAsia"/>
          <w:sz w:val="28"/>
          <w:szCs w:val="28"/>
        </w:rPr>
        <w:t>九</w:t>
      </w:r>
      <w:r w:rsidRPr="00252CE9">
        <w:rPr>
          <w:rFonts w:ascii="仿宋_GB2312" w:eastAsia="仿宋_GB2312" w:hint="eastAsia"/>
          <w:sz w:val="28"/>
          <w:szCs w:val="28"/>
        </w:rPr>
        <w:t>条 考试进行期间，巡考人员按照本办法的规定和要求对考场进行巡视。</w:t>
      </w:r>
      <w:r w:rsidRPr="00D57E48">
        <w:rPr>
          <w:rFonts w:ascii="仿宋_GB2312" w:eastAsia="仿宋_GB2312" w:hint="eastAsia"/>
          <w:sz w:val="28"/>
          <w:szCs w:val="28"/>
        </w:rPr>
        <w:t>巡考人员须了解当次考试的总体安排和具体要求，熟悉考试管理的有关规定。</w:t>
      </w:r>
    </w:p>
    <w:p w:rsidR="00D57E48" w:rsidRPr="00252CE9" w:rsidRDefault="00310C63" w:rsidP="00D5764A">
      <w:pPr>
        <w:spacing w:line="600" w:lineRule="exact"/>
        <w:ind w:firstLine="539"/>
        <w:rPr>
          <w:rFonts w:ascii="仿宋_GB2312" w:eastAsia="仿宋_GB2312"/>
          <w:sz w:val="28"/>
          <w:szCs w:val="28"/>
        </w:rPr>
      </w:pPr>
      <w:bookmarkStart w:id="1" w:name="OLE_LINK5"/>
      <w:bookmarkStart w:id="2" w:name="OLE_LINK6"/>
      <w:bookmarkStart w:id="3" w:name="OLE_LINK7"/>
      <w:bookmarkStart w:id="4" w:name="OLE_LINK8"/>
      <w:bookmarkStart w:id="5" w:name="OLE_LINK9"/>
      <w:bookmarkStart w:id="6" w:name="OLE_LINK10"/>
      <w:bookmarkStart w:id="7" w:name="OLE_LINK11"/>
      <w:bookmarkStart w:id="8" w:name="OLE_LINK12"/>
      <w:bookmarkStart w:id="9" w:name="OLE_LINK13"/>
      <w:r>
        <w:rPr>
          <w:rFonts w:ascii="仿宋_GB2312" w:eastAsia="仿宋_GB2312" w:hint="eastAsia"/>
          <w:sz w:val="28"/>
          <w:szCs w:val="28"/>
        </w:rPr>
        <w:t>第</w:t>
      </w:r>
      <w:r w:rsidR="00D57E48" w:rsidRPr="00D57E48">
        <w:rPr>
          <w:rFonts w:ascii="仿宋_GB2312" w:eastAsia="仿宋_GB2312" w:hint="eastAsia"/>
          <w:sz w:val="28"/>
          <w:szCs w:val="28"/>
        </w:rPr>
        <w:t>十条</w:t>
      </w:r>
      <w:bookmarkEnd w:id="1"/>
      <w:bookmarkEnd w:id="2"/>
      <w:bookmarkEnd w:id="3"/>
      <w:bookmarkEnd w:id="4"/>
      <w:bookmarkEnd w:id="5"/>
      <w:bookmarkEnd w:id="6"/>
      <w:bookmarkEnd w:id="7"/>
      <w:bookmarkEnd w:id="8"/>
      <w:bookmarkEnd w:id="9"/>
      <w:r w:rsidR="00D57E48" w:rsidRPr="00D57E48">
        <w:rPr>
          <w:rFonts w:ascii="仿宋_GB2312" w:eastAsia="仿宋_GB2312" w:hint="eastAsia"/>
          <w:sz w:val="28"/>
          <w:szCs w:val="28"/>
        </w:rPr>
        <w:t xml:space="preserve"> 巡考人员按规定时间到达所巡考的考场，检查监考人员的到位情况，督促和协助监考人员严格考场纪律，及时向教务处通报有关情况；巡视考试结束后填写《巡考日报表》，记录各考场考试秩序、监考人员履职和考生纪律情况，并按要求提交。</w:t>
      </w:r>
    </w:p>
    <w:p w:rsidR="00D57E48" w:rsidRPr="00D57E48" w:rsidRDefault="00310C63" w:rsidP="00D5764A">
      <w:pPr>
        <w:spacing w:line="600" w:lineRule="exact"/>
        <w:ind w:firstLine="539"/>
        <w:rPr>
          <w:rFonts w:ascii="仿宋_GB2312" w:eastAsia="仿宋_GB2312"/>
          <w:sz w:val="28"/>
          <w:szCs w:val="28"/>
        </w:rPr>
      </w:pPr>
      <w:r>
        <w:rPr>
          <w:rFonts w:ascii="仿宋_GB2312" w:eastAsia="仿宋_GB2312" w:hint="eastAsia"/>
          <w:sz w:val="28"/>
          <w:szCs w:val="28"/>
        </w:rPr>
        <w:t>第十一</w:t>
      </w:r>
      <w:r w:rsidR="00D57E48" w:rsidRPr="00D57E48">
        <w:rPr>
          <w:rFonts w:ascii="仿宋_GB2312" w:eastAsia="仿宋_GB2312" w:hint="eastAsia"/>
          <w:sz w:val="28"/>
          <w:szCs w:val="28"/>
        </w:rPr>
        <w:t>条 监考人员未履行监考职责的按《南京理工大学紫金学院教学事故认定及处理办法（试行）》认定处理。</w:t>
      </w:r>
    </w:p>
    <w:p w:rsidR="00EB0105" w:rsidRPr="00D57E48" w:rsidRDefault="00EB0105" w:rsidP="00EB0105">
      <w:pPr>
        <w:spacing w:line="520" w:lineRule="exact"/>
        <w:rPr>
          <w:rFonts w:ascii="仿宋_GB2312" w:eastAsia="仿宋_GB2312"/>
          <w:sz w:val="28"/>
          <w:szCs w:val="28"/>
          <w:u w:val="single"/>
        </w:rPr>
      </w:pPr>
    </w:p>
    <w:p w:rsidR="00EB0105" w:rsidRDefault="00EB0105" w:rsidP="00EB0105">
      <w:pPr>
        <w:pStyle w:val="3"/>
        <w:suppressLineNumbers/>
        <w:rPr>
          <w:rFonts w:eastAsia="黑体"/>
          <w:bCs w:val="0"/>
        </w:rPr>
      </w:pPr>
      <w:r w:rsidRPr="00F86831">
        <w:rPr>
          <w:rFonts w:ascii="黑体" w:eastAsia="黑体" w:hAnsi="宋体" w:hint="eastAsia"/>
          <w:b w:val="0"/>
          <w:bCs w:val="0"/>
        </w:rPr>
        <w:lastRenderedPageBreak/>
        <w:t>附件4</w:t>
      </w:r>
    </w:p>
    <w:p w:rsidR="00EB0105" w:rsidRPr="00FE1D93" w:rsidRDefault="00EB0105"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考 场 须 知</w:t>
      </w:r>
    </w:p>
    <w:p w:rsidR="00EB0105" w:rsidRPr="00FE1D93" w:rsidRDefault="00EB0105" w:rsidP="00FE1D93">
      <w:pPr>
        <w:jc w:val="center"/>
        <w:rPr>
          <w:rFonts w:ascii="仿宋" w:eastAsia="仿宋" w:hAnsi="仿宋"/>
          <w:sz w:val="28"/>
          <w:szCs w:val="28"/>
        </w:rPr>
      </w:pPr>
      <w:r w:rsidRPr="00FE1D93">
        <w:rPr>
          <w:rFonts w:ascii="仿宋" w:eastAsia="仿宋" w:hAnsi="仿宋" w:hint="eastAsia"/>
          <w:sz w:val="28"/>
          <w:szCs w:val="28"/>
        </w:rPr>
        <w:t>（黑板书写内容）</w:t>
      </w:r>
    </w:p>
    <w:p w:rsidR="00EB0105" w:rsidRPr="00AF675C" w:rsidRDefault="00EB0105" w:rsidP="00EB0105">
      <w:pPr>
        <w:tabs>
          <w:tab w:val="left" w:pos="0"/>
        </w:tabs>
        <w:ind w:firstLineChars="200" w:firstLine="560"/>
        <w:jc w:val="left"/>
        <w:rPr>
          <w:rFonts w:ascii="仿宋_GB2312" w:eastAsia="仿宋_GB2312" w:hAnsi="仿宋_GB2312"/>
          <w:sz w:val="28"/>
          <w:szCs w:val="28"/>
        </w:rPr>
      </w:pPr>
      <w:r w:rsidRPr="00AF675C">
        <w:rPr>
          <w:rFonts w:ascii="仿宋_GB2312" w:eastAsia="仿宋_GB2312" w:hAnsi="仿宋_GB2312" w:hint="eastAsia"/>
          <w:sz w:val="28"/>
          <w:szCs w:val="28"/>
        </w:rPr>
        <w:t>第一条 考试课目、考试方式及座位表</w:t>
      </w:r>
    </w:p>
    <w:p w:rsidR="00EB0105" w:rsidRPr="00AF675C" w:rsidRDefault="00EB0105" w:rsidP="00EB0105">
      <w:pPr>
        <w:tabs>
          <w:tab w:val="left" w:pos="0"/>
        </w:tabs>
        <w:ind w:firstLineChars="200" w:firstLine="560"/>
        <w:jc w:val="left"/>
        <w:rPr>
          <w:rFonts w:ascii="仿宋_GB2312" w:eastAsia="仿宋_GB2312" w:hAnsi="仿宋_GB2312"/>
          <w:sz w:val="28"/>
          <w:szCs w:val="28"/>
        </w:rPr>
      </w:pPr>
      <w:r w:rsidRPr="00AF675C">
        <w:rPr>
          <w:rFonts w:ascii="仿宋_GB2312" w:eastAsia="仿宋_GB2312" w:hAnsi="仿宋_GB2312" w:hint="eastAsia"/>
          <w:sz w:val="28"/>
          <w:szCs w:val="28"/>
        </w:rPr>
        <w:t>第二条 考试时间安排</w:t>
      </w:r>
    </w:p>
    <w:p w:rsidR="00EB0105" w:rsidRPr="00AF675C" w:rsidRDefault="00EB0105" w:rsidP="00EB0105">
      <w:pPr>
        <w:tabs>
          <w:tab w:val="left" w:pos="0"/>
        </w:tabs>
        <w:ind w:firstLineChars="200" w:firstLine="560"/>
        <w:jc w:val="left"/>
        <w:rPr>
          <w:rFonts w:ascii="仿宋_GB2312" w:eastAsia="仿宋_GB2312" w:hAnsi="仿宋_GB2312"/>
          <w:sz w:val="28"/>
          <w:szCs w:val="28"/>
        </w:rPr>
      </w:pPr>
      <w:r w:rsidRPr="00AF675C">
        <w:rPr>
          <w:rFonts w:ascii="仿宋_GB2312" w:eastAsia="仿宋_GB2312" w:hAnsi="仿宋_GB2312" w:hint="eastAsia"/>
          <w:sz w:val="28"/>
          <w:szCs w:val="28"/>
        </w:rPr>
        <w:t>第三条 必须携带身份证</w:t>
      </w:r>
      <w:r w:rsidR="00372A9B">
        <w:rPr>
          <w:rFonts w:ascii="仿宋_GB2312" w:eastAsia="仿宋_GB2312" w:hAnsi="仿宋_GB2312" w:hint="eastAsia"/>
          <w:sz w:val="28"/>
          <w:szCs w:val="28"/>
        </w:rPr>
        <w:t>和学生卡（校园卡）</w:t>
      </w:r>
      <w:r w:rsidRPr="00AF675C">
        <w:rPr>
          <w:rFonts w:ascii="仿宋_GB2312" w:eastAsia="仿宋_GB2312" w:hAnsi="仿宋_GB2312" w:hint="eastAsia"/>
          <w:sz w:val="28"/>
          <w:szCs w:val="28"/>
        </w:rPr>
        <w:t>参加考试并放在桌子左上角备查，无证件者不得参加考试</w:t>
      </w:r>
      <w:r w:rsidR="002B21FD">
        <w:rPr>
          <w:rFonts w:ascii="仿宋_GB2312" w:eastAsia="仿宋_GB2312" w:hAnsi="仿宋_GB2312" w:hint="eastAsia"/>
          <w:sz w:val="28"/>
          <w:szCs w:val="28"/>
        </w:rPr>
        <w:t>。</w:t>
      </w:r>
    </w:p>
    <w:p w:rsidR="00EB0105" w:rsidRPr="00AF675C" w:rsidRDefault="00EB0105" w:rsidP="00EB0105">
      <w:pPr>
        <w:tabs>
          <w:tab w:val="left" w:pos="0"/>
        </w:tabs>
        <w:ind w:firstLineChars="200" w:firstLine="560"/>
        <w:jc w:val="left"/>
        <w:rPr>
          <w:rFonts w:ascii="仿宋_GB2312" w:eastAsia="仿宋_GB2312" w:hAnsi="仿宋_GB2312"/>
          <w:sz w:val="28"/>
          <w:szCs w:val="28"/>
        </w:rPr>
      </w:pPr>
      <w:r w:rsidRPr="00AF675C">
        <w:rPr>
          <w:rFonts w:ascii="仿宋_GB2312" w:eastAsia="仿宋_GB2312" w:hAnsi="仿宋_GB2312" w:hint="eastAsia"/>
          <w:sz w:val="28"/>
          <w:szCs w:val="28"/>
        </w:rPr>
        <w:t>第四条 考试中</w:t>
      </w:r>
      <w:r w:rsidRPr="00AF675C">
        <w:rPr>
          <w:rFonts w:ascii="仿宋_GB2312" w:eastAsia="仿宋_GB2312" w:hAnsi="仿宋_GB2312"/>
          <w:sz w:val="28"/>
          <w:szCs w:val="28"/>
        </w:rPr>
        <w:t>，</w:t>
      </w:r>
      <w:r w:rsidRPr="00AF675C">
        <w:rPr>
          <w:rFonts w:ascii="仿宋_GB2312" w:eastAsia="仿宋_GB2312" w:hAnsi="仿宋_GB2312" w:hint="eastAsia"/>
          <w:sz w:val="28"/>
          <w:szCs w:val="28"/>
        </w:rPr>
        <w:t>不得向他人互借考试文具（计算器、制图文具等）</w:t>
      </w:r>
      <w:r w:rsidR="002B21FD">
        <w:rPr>
          <w:rFonts w:ascii="仿宋_GB2312" w:eastAsia="仿宋_GB2312" w:hAnsi="仿宋_GB2312" w:hint="eastAsia"/>
          <w:sz w:val="28"/>
          <w:szCs w:val="28"/>
        </w:rPr>
        <w:t>。</w:t>
      </w:r>
    </w:p>
    <w:p w:rsidR="00EB0105" w:rsidRPr="00AF675C" w:rsidRDefault="00EB0105" w:rsidP="00EB0105">
      <w:pPr>
        <w:tabs>
          <w:tab w:val="left" w:pos="0"/>
        </w:tabs>
        <w:ind w:firstLineChars="200" w:firstLine="560"/>
        <w:jc w:val="left"/>
        <w:rPr>
          <w:rFonts w:ascii="仿宋_GB2312" w:eastAsia="仿宋_GB2312" w:hAnsi="仿宋_GB2312"/>
          <w:sz w:val="28"/>
          <w:szCs w:val="28"/>
        </w:rPr>
      </w:pPr>
      <w:r w:rsidRPr="00AF675C">
        <w:rPr>
          <w:rFonts w:ascii="仿宋_GB2312" w:eastAsia="仿宋_GB2312" w:hAnsi="仿宋_GB2312" w:hint="eastAsia"/>
          <w:sz w:val="28"/>
          <w:szCs w:val="28"/>
        </w:rPr>
        <w:t>第五条 关闭所有通讯工具，除考试规定用具外，其余物品一律放监考老师指定位置处（开卷考试按任课教师要求带入资料，不符合要求给予没收，屡教不改者以作弊论处，开卷考试不得互相传阅资料）</w:t>
      </w:r>
      <w:r w:rsidR="002B21FD">
        <w:rPr>
          <w:rFonts w:ascii="仿宋_GB2312" w:eastAsia="仿宋_GB2312" w:hAnsi="仿宋_GB2312" w:hint="eastAsia"/>
          <w:sz w:val="28"/>
          <w:szCs w:val="28"/>
        </w:rPr>
        <w:t>。</w:t>
      </w:r>
    </w:p>
    <w:p w:rsidR="00EB0105" w:rsidRPr="00DA2397" w:rsidRDefault="00EB0105" w:rsidP="00EB0105">
      <w:pPr>
        <w:tabs>
          <w:tab w:val="left" w:pos="0"/>
        </w:tabs>
        <w:ind w:firstLineChars="200" w:firstLine="560"/>
        <w:jc w:val="left"/>
        <w:rPr>
          <w:rFonts w:ascii="仿宋_GB2312" w:eastAsia="仿宋_GB2312" w:hAnsi="仿宋_GB2312"/>
          <w:sz w:val="28"/>
          <w:szCs w:val="28"/>
        </w:rPr>
      </w:pPr>
      <w:r w:rsidRPr="00DA2397">
        <w:rPr>
          <w:rFonts w:ascii="仿宋_GB2312" w:eastAsia="仿宋_GB2312" w:hAnsi="仿宋_GB2312" w:hint="eastAsia"/>
          <w:sz w:val="28"/>
          <w:szCs w:val="28"/>
        </w:rPr>
        <w:t xml:space="preserve">第六条 </w:t>
      </w:r>
      <w:r w:rsidRPr="00DA2397">
        <w:rPr>
          <w:rFonts w:ascii="仿宋_GB2312" w:eastAsia="仿宋_GB2312" w:hint="eastAsia"/>
          <w:sz w:val="28"/>
          <w:szCs w:val="28"/>
        </w:rPr>
        <w:t>为创建公平、公正的考试环境，所有考场均为标准化考场，实时监控录像，请同学们务必严格遵守考场规则。</w:t>
      </w:r>
    </w:p>
    <w:p w:rsidR="00EB0105" w:rsidRDefault="00EB0105" w:rsidP="00EB0105">
      <w:pPr>
        <w:spacing w:line="520" w:lineRule="exact"/>
        <w:rPr>
          <w:rFonts w:ascii="仿宋_GB2312" w:eastAsia="仿宋_GB2312"/>
          <w:sz w:val="28"/>
          <w:szCs w:val="28"/>
          <w:u w:val="single"/>
        </w:rPr>
      </w:pPr>
    </w:p>
    <w:p w:rsidR="00EB0105" w:rsidRDefault="00EB0105" w:rsidP="00EB0105">
      <w:pPr>
        <w:spacing w:line="520" w:lineRule="exact"/>
        <w:rPr>
          <w:rFonts w:ascii="仿宋_GB2312" w:eastAsia="仿宋_GB2312"/>
          <w:sz w:val="28"/>
          <w:szCs w:val="28"/>
          <w:u w:val="single"/>
        </w:rPr>
      </w:pPr>
    </w:p>
    <w:p w:rsidR="00EB0105" w:rsidRDefault="00EB0105" w:rsidP="00EB0105">
      <w:pPr>
        <w:spacing w:line="520" w:lineRule="exact"/>
        <w:rPr>
          <w:rFonts w:ascii="仿宋_GB2312" w:eastAsia="仿宋_GB2312"/>
          <w:sz w:val="28"/>
          <w:szCs w:val="28"/>
          <w:u w:val="single"/>
        </w:rPr>
      </w:pPr>
    </w:p>
    <w:p w:rsidR="00EB0105" w:rsidRDefault="00EB0105" w:rsidP="00EB0105">
      <w:pPr>
        <w:spacing w:line="520" w:lineRule="exact"/>
        <w:rPr>
          <w:rFonts w:ascii="仿宋_GB2312" w:eastAsia="仿宋_GB2312"/>
          <w:sz w:val="28"/>
          <w:szCs w:val="28"/>
          <w:u w:val="single"/>
        </w:rPr>
      </w:pPr>
    </w:p>
    <w:p w:rsidR="00EB0105" w:rsidRDefault="00EB0105" w:rsidP="00EB0105">
      <w:pPr>
        <w:spacing w:line="520" w:lineRule="exact"/>
        <w:rPr>
          <w:rFonts w:ascii="仿宋_GB2312" w:eastAsia="仿宋_GB2312"/>
          <w:sz w:val="28"/>
          <w:szCs w:val="28"/>
          <w:u w:val="single"/>
        </w:rPr>
      </w:pPr>
    </w:p>
    <w:p w:rsidR="00EB0105" w:rsidRDefault="00EB0105" w:rsidP="00EB0105">
      <w:pPr>
        <w:spacing w:line="520" w:lineRule="exact"/>
        <w:rPr>
          <w:rFonts w:ascii="仿宋_GB2312" w:eastAsia="仿宋_GB2312"/>
          <w:sz w:val="28"/>
          <w:szCs w:val="28"/>
          <w:u w:val="single"/>
        </w:rPr>
      </w:pPr>
    </w:p>
    <w:p w:rsidR="00142F14" w:rsidRDefault="00142F14" w:rsidP="00EB0105">
      <w:pPr>
        <w:spacing w:line="520" w:lineRule="exact"/>
        <w:rPr>
          <w:rFonts w:ascii="仿宋_GB2312" w:eastAsia="仿宋_GB2312"/>
          <w:sz w:val="28"/>
          <w:szCs w:val="28"/>
          <w:u w:val="single"/>
        </w:rPr>
      </w:pPr>
    </w:p>
    <w:p w:rsidR="00142F14" w:rsidRDefault="00142F14" w:rsidP="00EB0105">
      <w:pPr>
        <w:spacing w:line="520" w:lineRule="exact"/>
        <w:rPr>
          <w:rFonts w:ascii="仿宋_GB2312" w:eastAsia="仿宋_GB2312"/>
          <w:sz w:val="28"/>
          <w:szCs w:val="28"/>
          <w:u w:val="single"/>
        </w:rPr>
      </w:pPr>
    </w:p>
    <w:p w:rsidR="00142F14" w:rsidRDefault="00142F14" w:rsidP="00EB0105">
      <w:pPr>
        <w:spacing w:line="520" w:lineRule="exact"/>
        <w:rPr>
          <w:rFonts w:ascii="仿宋_GB2312" w:eastAsia="仿宋_GB2312"/>
          <w:sz w:val="28"/>
          <w:szCs w:val="28"/>
          <w:u w:val="single"/>
        </w:rPr>
      </w:pPr>
    </w:p>
    <w:p w:rsidR="00FE1D93" w:rsidRDefault="00FE1D93" w:rsidP="00EB0105">
      <w:pPr>
        <w:spacing w:line="520" w:lineRule="exact"/>
        <w:rPr>
          <w:rFonts w:ascii="仿宋_GB2312" w:eastAsia="仿宋_GB2312"/>
          <w:sz w:val="28"/>
          <w:szCs w:val="28"/>
          <w:u w:val="single"/>
        </w:rPr>
      </w:pPr>
    </w:p>
    <w:p w:rsidR="00EB0105" w:rsidRDefault="00EB0105" w:rsidP="00EB0105">
      <w:pPr>
        <w:ind w:firstLineChars="100" w:firstLine="320"/>
        <w:jc w:val="left"/>
        <w:rPr>
          <w:rFonts w:ascii="黑体" w:eastAsia="黑体" w:hAnsi="宋体"/>
          <w:bCs/>
          <w:sz w:val="32"/>
          <w:szCs w:val="32"/>
        </w:rPr>
      </w:pPr>
      <w:r w:rsidRPr="007247B5">
        <w:rPr>
          <w:rFonts w:ascii="黑体" w:eastAsia="黑体" w:hAnsi="宋体" w:hint="eastAsia"/>
          <w:bCs/>
          <w:sz w:val="32"/>
          <w:szCs w:val="32"/>
        </w:rPr>
        <w:lastRenderedPageBreak/>
        <w:t>附件5</w:t>
      </w:r>
    </w:p>
    <w:p w:rsidR="00EB0105" w:rsidRPr="00FE1D93" w:rsidRDefault="00EB0105" w:rsidP="00FE1D93">
      <w:pPr>
        <w:jc w:val="center"/>
        <w:rPr>
          <w:rFonts w:ascii="方正小标宋简体" w:eastAsia="方正小标宋简体"/>
          <w:b/>
          <w:sz w:val="32"/>
          <w:szCs w:val="32"/>
        </w:rPr>
      </w:pPr>
      <w:r w:rsidRPr="00FE1D93">
        <w:rPr>
          <w:rFonts w:ascii="方正小标宋简体" w:eastAsia="方正小标宋简体" w:hint="eastAsia"/>
          <w:b/>
          <w:sz w:val="32"/>
          <w:szCs w:val="32"/>
        </w:rPr>
        <w:t>期末考试巡考安排表</w:t>
      </w:r>
    </w:p>
    <w:p w:rsidR="00EB0105" w:rsidRDefault="00EB0105" w:rsidP="00FE1D93">
      <w:pPr>
        <w:ind w:firstLine="573"/>
        <w:jc w:val="left"/>
        <w:rPr>
          <w:rFonts w:ascii="华文仿宋" w:eastAsia="华文仿宋" w:hAnsi="华文仿宋"/>
          <w:sz w:val="28"/>
          <w:szCs w:val="28"/>
        </w:rPr>
      </w:pPr>
      <w:r w:rsidRPr="003346E4">
        <w:rPr>
          <w:rFonts w:ascii="华文仿宋" w:eastAsia="华文仿宋" w:hAnsi="华文仿宋" w:hint="eastAsia"/>
          <w:sz w:val="28"/>
          <w:szCs w:val="28"/>
        </w:rPr>
        <w:t>为了创建更好的考试风气，及时发现并处理考试过程中存在的各种问题，现对学</w:t>
      </w:r>
      <w:r w:rsidR="00D011CD">
        <w:rPr>
          <w:rFonts w:ascii="华文仿宋" w:eastAsia="华文仿宋" w:hAnsi="华文仿宋" w:hint="eastAsia"/>
          <w:sz w:val="28"/>
          <w:szCs w:val="28"/>
        </w:rPr>
        <w:t>校</w:t>
      </w:r>
      <w:r w:rsidRPr="003346E4">
        <w:rPr>
          <w:rFonts w:ascii="华文仿宋" w:eastAsia="华文仿宋" w:hAnsi="华文仿宋" w:hint="eastAsia"/>
          <w:sz w:val="28"/>
          <w:szCs w:val="28"/>
        </w:rPr>
        <w:t>巡考工作做出如下安排：</w:t>
      </w:r>
    </w:p>
    <w:p w:rsidR="00E41171" w:rsidRPr="00E41171" w:rsidRDefault="00E41171" w:rsidP="00E41171">
      <w:pPr>
        <w:spacing w:line="240" w:lineRule="exact"/>
        <w:ind w:firstLine="573"/>
        <w:jc w:val="left"/>
        <w:rPr>
          <w:rFonts w:ascii="华文仿宋" w:eastAsia="华文仿宋" w:hAnsi="华文仿宋"/>
          <w:sz w:val="28"/>
          <w:szCs w:val="28"/>
        </w:rPr>
      </w:pPr>
    </w:p>
    <w:tbl>
      <w:tblPr>
        <w:tblW w:w="7826" w:type="dxa"/>
        <w:jc w:val="center"/>
        <w:tblInd w:w="343" w:type="dxa"/>
        <w:tblLayout w:type="fixed"/>
        <w:tblLook w:val="04A0"/>
      </w:tblPr>
      <w:tblGrid>
        <w:gridCol w:w="1843"/>
        <w:gridCol w:w="5983"/>
      </w:tblGrid>
      <w:tr w:rsidR="00EB0105" w:rsidRPr="003346E4" w:rsidTr="005147E8">
        <w:trPr>
          <w:trHeight w:val="375"/>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105" w:rsidRPr="003346E4" w:rsidRDefault="00B23FBB" w:rsidP="00191FAC">
            <w:pPr>
              <w:widowControl/>
              <w:spacing w:line="480" w:lineRule="auto"/>
              <w:jc w:val="center"/>
              <w:rPr>
                <w:rFonts w:ascii="华文仿宋" w:eastAsia="华文仿宋" w:hAnsi="华文仿宋" w:cs="宋体"/>
                <w:b/>
                <w:color w:val="000000"/>
                <w:kern w:val="0"/>
                <w:sz w:val="28"/>
                <w:szCs w:val="28"/>
              </w:rPr>
            </w:pPr>
            <w:bookmarkStart w:id="10" w:name="_Hlk27754176"/>
            <w:r>
              <w:rPr>
                <w:rFonts w:ascii="华文仿宋" w:eastAsia="华文仿宋" w:hAnsi="华文仿宋" w:cs="宋体" w:hint="eastAsia"/>
                <w:b/>
                <w:color w:val="000000"/>
                <w:kern w:val="0"/>
                <w:sz w:val="28"/>
                <w:szCs w:val="28"/>
              </w:rPr>
              <w:t>周数</w:t>
            </w:r>
          </w:p>
        </w:tc>
        <w:tc>
          <w:tcPr>
            <w:tcW w:w="5983" w:type="dxa"/>
            <w:tcBorders>
              <w:top w:val="single" w:sz="4" w:space="0" w:color="auto"/>
              <w:left w:val="nil"/>
              <w:bottom w:val="single" w:sz="4" w:space="0" w:color="auto"/>
              <w:right w:val="single" w:sz="4" w:space="0" w:color="auto"/>
            </w:tcBorders>
            <w:shd w:val="clear" w:color="auto" w:fill="auto"/>
            <w:noWrap/>
            <w:vAlign w:val="center"/>
            <w:hideMark/>
          </w:tcPr>
          <w:p w:rsidR="00EB0105" w:rsidRPr="003346E4" w:rsidRDefault="00EB0105" w:rsidP="00191FAC">
            <w:pPr>
              <w:widowControl/>
              <w:spacing w:line="480" w:lineRule="auto"/>
              <w:jc w:val="center"/>
              <w:rPr>
                <w:rFonts w:ascii="华文仿宋" w:eastAsia="华文仿宋" w:hAnsi="华文仿宋" w:cs="宋体"/>
                <w:b/>
                <w:color w:val="000000"/>
                <w:kern w:val="0"/>
                <w:sz w:val="28"/>
                <w:szCs w:val="28"/>
              </w:rPr>
            </w:pPr>
            <w:r w:rsidRPr="003346E4">
              <w:rPr>
                <w:rFonts w:ascii="华文仿宋" w:eastAsia="华文仿宋" w:hAnsi="华文仿宋" w:cs="宋体" w:hint="eastAsia"/>
                <w:b/>
                <w:color w:val="000000"/>
                <w:kern w:val="0"/>
                <w:sz w:val="28"/>
                <w:szCs w:val="28"/>
              </w:rPr>
              <w:t>巡考</w:t>
            </w:r>
          </w:p>
        </w:tc>
      </w:tr>
      <w:tr w:rsidR="00EB0105" w:rsidRPr="003346E4" w:rsidTr="005147E8">
        <w:trPr>
          <w:trHeight w:val="37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B0105" w:rsidRPr="003346E4" w:rsidRDefault="00B23FBB" w:rsidP="002C745F">
            <w:pPr>
              <w:widowControl/>
              <w:spacing w:line="480" w:lineRule="auto"/>
              <w:jc w:val="center"/>
              <w:rPr>
                <w:rFonts w:ascii="华文仿宋" w:eastAsia="华文仿宋" w:hAnsi="华文仿宋"/>
                <w:sz w:val="28"/>
                <w:szCs w:val="28"/>
              </w:rPr>
            </w:pPr>
            <w:r>
              <w:rPr>
                <w:rFonts w:ascii="华文仿宋" w:eastAsia="华文仿宋" w:hAnsi="华文仿宋" w:hint="eastAsia"/>
                <w:sz w:val="28"/>
                <w:szCs w:val="28"/>
              </w:rPr>
              <w:t>周一</w:t>
            </w:r>
          </w:p>
        </w:tc>
        <w:tc>
          <w:tcPr>
            <w:tcW w:w="5983" w:type="dxa"/>
            <w:tcBorders>
              <w:top w:val="nil"/>
              <w:left w:val="nil"/>
              <w:bottom w:val="single" w:sz="4" w:space="0" w:color="auto"/>
              <w:right w:val="single" w:sz="4" w:space="0" w:color="auto"/>
            </w:tcBorders>
            <w:shd w:val="clear" w:color="auto" w:fill="auto"/>
            <w:noWrap/>
            <w:vAlign w:val="center"/>
            <w:hideMark/>
          </w:tcPr>
          <w:p w:rsidR="00EB0105" w:rsidRPr="001C0734" w:rsidRDefault="002C745F" w:rsidP="00BC1A77">
            <w:pPr>
              <w:jc w:val="left"/>
              <w:rPr>
                <w:rFonts w:ascii="华文仿宋" w:eastAsia="华文仿宋" w:hAnsi="华文仿宋"/>
                <w:sz w:val="28"/>
                <w:szCs w:val="28"/>
              </w:rPr>
            </w:pPr>
            <w:r>
              <w:rPr>
                <w:rFonts w:ascii="华文仿宋" w:eastAsia="华文仿宋" w:hAnsi="华文仿宋" w:hint="eastAsia"/>
                <w:sz w:val="28"/>
                <w:szCs w:val="28"/>
              </w:rPr>
              <w:t>陆汉栋</w:t>
            </w:r>
            <w:r w:rsidR="00895314">
              <w:rPr>
                <w:rFonts w:ascii="华文仿宋" w:eastAsia="华文仿宋" w:hAnsi="华文仿宋" w:hint="eastAsia"/>
                <w:sz w:val="28"/>
                <w:szCs w:val="28"/>
              </w:rPr>
              <w:t>、</w:t>
            </w:r>
            <w:r w:rsidR="001C2BD2">
              <w:rPr>
                <w:rFonts w:ascii="华文仿宋" w:eastAsia="华文仿宋" w:hAnsi="华文仿宋" w:hint="eastAsia"/>
                <w:sz w:val="28"/>
                <w:szCs w:val="28"/>
              </w:rPr>
              <w:t>韩满林</w:t>
            </w:r>
            <w:r w:rsidR="00895314">
              <w:rPr>
                <w:rFonts w:ascii="华文仿宋" w:eastAsia="华文仿宋" w:hAnsi="华文仿宋" w:hint="eastAsia"/>
                <w:sz w:val="28"/>
                <w:szCs w:val="28"/>
              </w:rPr>
              <w:t>、</w:t>
            </w:r>
            <w:r w:rsidR="00325DE4">
              <w:rPr>
                <w:rFonts w:ascii="华文仿宋" w:eastAsia="华文仿宋" w:hAnsi="华文仿宋" w:hint="eastAsia"/>
                <w:sz w:val="28"/>
                <w:szCs w:val="28"/>
              </w:rPr>
              <w:t>李盛辉、</w:t>
            </w:r>
            <w:r w:rsidR="00CE4CD8">
              <w:rPr>
                <w:rFonts w:ascii="华文仿宋" w:eastAsia="华文仿宋" w:hAnsi="华文仿宋" w:hint="eastAsia"/>
                <w:sz w:val="28"/>
                <w:szCs w:val="28"/>
              </w:rPr>
              <w:t>刘  斐</w:t>
            </w:r>
            <w:r w:rsidR="00895314">
              <w:rPr>
                <w:rFonts w:ascii="华文仿宋" w:eastAsia="华文仿宋" w:hAnsi="华文仿宋" w:hint="eastAsia"/>
                <w:sz w:val="28"/>
                <w:szCs w:val="28"/>
              </w:rPr>
              <w:t>、</w:t>
            </w:r>
            <w:r w:rsidR="00BC1A77">
              <w:rPr>
                <w:rFonts w:ascii="华文仿宋" w:eastAsia="华文仿宋" w:hAnsi="华文仿宋" w:hint="eastAsia"/>
                <w:sz w:val="28"/>
                <w:szCs w:val="28"/>
              </w:rPr>
              <w:t>路  遥</w:t>
            </w:r>
          </w:p>
        </w:tc>
      </w:tr>
      <w:tr w:rsidR="00EB0105" w:rsidRPr="00895314" w:rsidTr="005147E8">
        <w:trPr>
          <w:trHeight w:val="37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B0105" w:rsidRPr="003346E4" w:rsidRDefault="00B23FBB" w:rsidP="002C745F">
            <w:pPr>
              <w:widowControl/>
              <w:spacing w:line="480" w:lineRule="auto"/>
              <w:jc w:val="center"/>
              <w:rPr>
                <w:rFonts w:ascii="华文仿宋" w:eastAsia="华文仿宋" w:hAnsi="华文仿宋"/>
                <w:sz w:val="28"/>
                <w:szCs w:val="28"/>
              </w:rPr>
            </w:pPr>
            <w:r>
              <w:rPr>
                <w:rFonts w:ascii="华文仿宋" w:eastAsia="华文仿宋" w:hAnsi="华文仿宋" w:hint="eastAsia"/>
                <w:sz w:val="28"/>
                <w:szCs w:val="28"/>
              </w:rPr>
              <w:t>周二</w:t>
            </w:r>
          </w:p>
        </w:tc>
        <w:tc>
          <w:tcPr>
            <w:tcW w:w="5983" w:type="dxa"/>
            <w:tcBorders>
              <w:top w:val="nil"/>
              <w:left w:val="nil"/>
              <w:bottom w:val="single" w:sz="4" w:space="0" w:color="auto"/>
              <w:right w:val="single" w:sz="4" w:space="0" w:color="auto"/>
            </w:tcBorders>
            <w:shd w:val="clear" w:color="auto" w:fill="auto"/>
            <w:noWrap/>
            <w:vAlign w:val="center"/>
            <w:hideMark/>
          </w:tcPr>
          <w:p w:rsidR="00EB0105" w:rsidRPr="001C0734" w:rsidRDefault="00895314" w:rsidP="00325DE4">
            <w:pPr>
              <w:jc w:val="left"/>
              <w:rPr>
                <w:rFonts w:ascii="华文仿宋" w:eastAsia="华文仿宋" w:hAnsi="华文仿宋"/>
                <w:sz w:val="28"/>
                <w:szCs w:val="28"/>
              </w:rPr>
            </w:pPr>
            <w:r>
              <w:rPr>
                <w:rFonts w:ascii="华文仿宋" w:eastAsia="华文仿宋" w:hAnsi="华文仿宋" w:hint="eastAsia"/>
                <w:sz w:val="28"/>
                <w:szCs w:val="28"/>
              </w:rPr>
              <w:t>吴恒心、</w:t>
            </w:r>
            <w:r w:rsidR="00325DE4">
              <w:rPr>
                <w:rFonts w:ascii="华文仿宋" w:eastAsia="华文仿宋" w:hAnsi="华文仿宋" w:hint="eastAsia"/>
                <w:sz w:val="28"/>
                <w:szCs w:val="28"/>
              </w:rPr>
              <w:t>周月娥</w:t>
            </w:r>
            <w:r>
              <w:rPr>
                <w:rFonts w:ascii="华文仿宋" w:eastAsia="华文仿宋" w:hAnsi="华文仿宋" w:hint="eastAsia"/>
                <w:sz w:val="28"/>
                <w:szCs w:val="28"/>
              </w:rPr>
              <w:t>、</w:t>
            </w:r>
            <w:r w:rsidR="00CE4CD8">
              <w:rPr>
                <w:rFonts w:ascii="华文仿宋" w:eastAsia="华文仿宋" w:hAnsi="华文仿宋" w:hint="eastAsia"/>
                <w:sz w:val="28"/>
                <w:szCs w:val="28"/>
              </w:rPr>
              <w:t>杨</w:t>
            </w:r>
            <w:r w:rsidR="00FC2B8E">
              <w:rPr>
                <w:rFonts w:ascii="华文仿宋" w:eastAsia="华文仿宋" w:hAnsi="华文仿宋" w:hint="eastAsia"/>
                <w:sz w:val="28"/>
                <w:szCs w:val="28"/>
              </w:rPr>
              <w:t xml:space="preserve">  </w:t>
            </w:r>
            <w:r w:rsidR="00CE4CD8">
              <w:rPr>
                <w:rFonts w:ascii="华文仿宋" w:eastAsia="华文仿宋" w:hAnsi="华文仿宋" w:hint="eastAsia"/>
                <w:sz w:val="28"/>
                <w:szCs w:val="28"/>
              </w:rPr>
              <w:t>敏</w:t>
            </w:r>
            <w:r>
              <w:rPr>
                <w:rFonts w:ascii="华文仿宋" w:eastAsia="华文仿宋" w:hAnsi="华文仿宋" w:hint="eastAsia"/>
                <w:sz w:val="28"/>
                <w:szCs w:val="28"/>
              </w:rPr>
              <w:t>、</w:t>
            </w:r>
            <w:r w:rsidR="00CE4CD8">
              <w:rPr>
                <w:rFonts w:ascii="华文仿宋" w:eastAsia="华文仿宋" w:hAnsi="华文仿宋" w:hint="eastAsia"/>
                <w:sz w:val="28"/>
                <w:szCs w:val="28"/>
              </w:rPr>
              <w:t>强  劲</w:t>
            </w:r>
            <w:r>
              <w:rPr>
                <w:rFonts w:ascii="华文仿宋" w:eastAsia="华文仿宋" w:hAnsi="华文仿宋" w:hint="eastAsia"/>
                <w:sz w:val="28"/>
                <w:szCs w:val="28"/>
              </w:rPr>
              <w:t>、</w:t>
            </w:r>
            <w:r w:rsidR="00CE4CD8">
              <w:rPr>
                <w:rFonts w:ascii="华文仿宋" w:eastAsia="华文仿宋" w:hAnsi="华文仿宋" w:hint="eastAsia"/>
                <w:sz w:val="28"/>
                <w:szCs w:val="28"/>
              </w:rPr>
              <w:t>章鹏飞</w:t>
            </w:r>
          </w:p>
        </w:tc>
      </w:tr>
      <w:tr w:rsidR="00846D27" w:rsidRPr="00F27B81" w:rsidTr="005147E8">
        <w:trPr>
          <w:trHeight w:val="375"/>
          <w:jc w:val="center"/>
        </w:trPr>
        <w:tc>
          <w:tcPr>
            <w:tcW w:w="1843" w:type="dxa"/>
            <w:tcBorders>
              <w:top w:val="nil"/>
              <w:left w:val="single" w:sz="4" w:space="0" w:color="auto"/>
              <w:bottom w:val="single" w:sz="4" w:space="0" w:color="auto"/>
              <w:right w:val="single" w:sz="4" w:space="0" w:color="auto"/>
            </w:tcBorders>
            <w:shd w:val="clear" w:color="auto" w:fill="auto"/>
            <w:noWrap/>
            <w:hideMark/>
          </w:tcPr>
          <w:p w:rsidR="00846D27" w:rsidRPr="001C0734" w:rsidRDefault="00B23FBB" w:rsidP="002C745F">
            <w:pPr>
              <w:jc w:val="center"/>
              <w:rPr>
                <w:rFonts w:ascii="华文仿宋" w:eastAsia="华文仿宋" w:hAnsi="华文仿宋"/>
                <w:sz w:val="28"/>
                <w:szCs w:val="28"/>
              </w:rPr>
            </w:pPr>
            <w:r>
              <w:rPr>
                <w:rFonts w:ascii="华文仿宋" w:eastAsia="华文仿宋" w:hAnsi="华文仿宋" w:hint="eastAsia"/>
                <w:sz w:val="28"/>
                <w:szCs w:val="28"/>
              </w:rPr>
              <w:t>周三</w:t>
            </w:r>
          </w:p>
        </w:tc>
        <w:tc>
          <w:tcPr>
            <w:tcW w:w="5983" w:type="dxa"/>
            <w:tcBorders>
              <w:top w:val="nil"/>
              <w:left w:val="nil"/>
              <w:bottom w:val="single" w:sz="4" w:space="0" w:color="auto"/>
              <w:right w:val="single" w:sz="4" w:space="0" w:color="auto"/>
            </w:tcBorders>
            <w:shd w:val="clear" w:color="auto" w:fill="auto"/>
            <w:noWrap/>
            <w:vAlign w:val="center"/>
            <w:hideMark/>
          </w:tcPr>
          <w:p w:rsidR="00846D27" w:rsidRPr="001C0734" w:rsidRDefault="00895314" w:rsidP="00CE4CD8">
            <w:pPr>
              <w:jc w:val="left"/>
              <w:rPr>
                <w:rFonts w:ascii="华文仿宋" w:eastAsia="华文仿宋" w:hAnsi="华文仿宋"/>
                <w:sz w:val="28"/>
                <w:szCs w:val="28"/>
              </w:rPr>
            </w:pPr>
            <w:r>
              <w:rPr>
                <w:rFonts w:ascii="华文仿宋" w:eastAsia="华文仿宋" w:hAnsi="华文仿宋" w:hint="eastAsia"/>
                <w:sz w:val="28"/>
                <w:szCs w:val="28"/>
              </w:rPr>
              <w:t>谌卉珺、</w:t>
            </w:r>
            <w:r w:rsidR="001C2BD2">
              <w:rPr>
                <w:rFonts w:ascii="华文仿宋" w:eastAsia="华文仿宋" w:hAnsi="华文仿宋" w:hint="eastAsia"/>
                <w:sz w:val="28"/>
                <w:szCs w:val="28"/>
              </w:rPr>
              <w:t>宗</w:t>
            </w:r>
            <w:r w:rsidR="00FC2B8E">
              <w:rPr>
                <w:rFonts w:ascii="华文仿宋" w:eastAsia="华文仿宋" w:hAnsi="华文仿宋" w:hint="eastAsia"/>
                <w:sz w:val="28"/>
                <w:szCs w:val="28"/>
              </w:rPr>
              <w:t xml:space="preserve">  </w:t>
            </w:r>
            <w:r w:rsidR="001C2BD2">
              <w:rPr>
                <w:rFonts w:ascii="华文仿宋" w:eastAsia="华文仿宋" w:hAnsi="华文仿宋" w:hint="eastAsia"/>
                <w:sz w:val="28"/>
                <w:szCs w:val="28"/>
              </w:rPr>
              <w:t>平</w:t>
            </w:r>
            <w:r>
              <w:rPr>
                <w:rFonts w:ascii="华文仿宋" w:eastAsia="华文仿宋" w:hAnsi="华文仿宋" w:hint="eastAsia"/>
                <w:sz w:val="28"/>
                <w:szCs w:val="28"/>
              </w:rPr>
              <w:t>、</w:t>
            </w:r>
            <w:r w:rsidR="00CE4CD8">
              <w:rPr>
                <w:rFonts w:ascii="华文仿宋" w:eastAsia="华文仿宋" w:hAnsi="华文仿宋" w:hint="eastAsia"/>
                <w:sz w:val="28"/>
                <w:szCs w:val="28"/>
              </w:rPr>
              <w:t>陈琳琳</w:t>
            </w:r>
            <w:r>
              <w:rPr>
                <w:rFonts w:ascii="华文仿宋" w:eastAsia="华文仿宋" w:hAnsi="华文仿宋" w:hint="eastAsia"/>
                <w:sz w:val="28"/>
                <w:szCs w:val="28"/>
              </w:rPr>
              <w:t>、</w:t>
            </w:r>
            <w:r w:rsidR="00CE4CD8">
              <w:rPr>
                <w:rFonts w:ascii="华文仿宋" w:eastAsia="华文仿宋" w:hAnsi="华文仿宋" w:hint="eastAsia"/>
                <w:sz w:val="28"/>
                <w:szCs w:val="28"/>
              </w:rPr>
              <w:t>顾元兵</w:t>
            </w:r>
            <w:r>
              <w:rPr>
                <w:rFonts w:ascii="华文仿宋" w:eastAsia="华文仿宋" w:hAnsi="华文仿宋" w:hint="eastAsia"/>
                <w:sz w:val="28"/>
                <w:szCs w:val="28"/>
              </w:rPr>
              <w:t>、</w:t>
            </w:r>
            <w:r w:rsidR="00CE4CD8">
              <w:rPr>
                <w:rFonts w:ascii="华文仿宋" w:eastAsia="华文仿宋" w:hAnsi="华文仿宋" w:hint="eastAsia"/>
                <w:sz w:val="28"/>
                <w:szCs w:val="28"/>
              </w:rPr>
              <w:t>曹</w:t>
            </w:r>
            <w:r w:rsidR="00FC2B8E">
              <w:rPr>
                <w:rFonts w:ascii="华文仿宋" w:eastAsia="华文仿宋" w:hAnsi="华文仿宋" w:hint="eastAsia"/>
                <w:sz w:val="28"/>
                <w:szCs w:val="28"/>
              </w:rPr>
              <w:t xml:space="preserve">  </w:t>
            </w:r>
            <w:r w:rsidR="00CE4CD8">
              <w:rPr>
                <w:rFonts w:ascii="华文仿宋" w:eastAsia="华文仿宋" w:hAnsi="华文仿宋" w:hint="eastAsia"/>
                <w:sz w:val="28"/>
                <w:szCs w:val="28"/>
              </w:rPr>
              <w:t>燕</w:t>
            </w:r>
          </w:p>
        </w:tc>
      </w:tr>
      <w:tr w:rsidR="00846D27" w:rsidRPr="00F27B81" w:rsidTr="005147E8">
        <w:trPr>
          <w:trHeight w:val="375"/>
          <w:jc w:val="center"/>
        </w:trPr>
        <w:tc>
          <w:tcPr>
            <w:tcW w:w="1843" w:type="dxa"/>
            <w:tcBorders>
              <w:top w:val="nil"/>
              <w:left w:val="single" w:sz="4" w:space="0" w:color="auto"/>
              <w:bottom w:val="single" w:sz="4" w:space="0" w:color="auto"/>
              <w:right w:val="single" w:sz="4" w:space="0" w:color="auto"/>
            </w:tcBorders>
            <w:shd w:val="clear" w:color="auto" w:fill="auto"/>
            <w:noWrap/>
            <w:hideMark/>
          </w:tcPr>
          <w:p w:rsidR="00846D27" w:rsidRPr="001C0734" w:rsidRDefault="00B23FBB" w:rsidP="002C745F">
            <w:pPr>
              <w:jc w:val="center"/>
              <w:rPr>
                <w:rFonts w:ascii="华文仿宋" w:eastAsia="华文仿宋" w:hAnsi="华文仿宋"/>
                <w:sz w:val="28"/>
                <w:szCs w:val="28"/>
              </w:rPr>
            </w:pPr>
            <w:r>
              <w:rPr>
                <w:rFonts w:ascii="华文仿宋" w:eastAsia="华文仿宋" w:hAnsi="华文仿宋" w:hint="eastAsia"/>
                <w:sz w:val="28"/>
                <w:szCs w:val="28"/>
              </w:rPr>
              <w:t>周四</w:t>
            </w:r>
          </w:p>
        </w:tc>
        <w:tc>
          <w:tcPr>
            <w:tcW w:w="5983" w:type="dxa"/>
            <w:tcBorders>
              <w:top w:val="nil"/>
              <w:left w:val="nil"/>
              <w:bottom w:val="single" w:sz="4" w:space="0" w:color="auto"/>
              <w:right w:val="single" w:sz="4" w:space="0" w:color="auto"/>
            </w:tcBorders>
            <w:shd w:val="clear" w:color="auto" w:fill="auto"/>
            <w:noWrap/>
            <w:vAlign w:val="center"/>
            <w:hideMark/>
          </w:tcPr>
          <w:p w:rsidR="00846D27" w:rsidRPr="001C0734" w:rsidRDefault="00895314" w:rsidP="00CE4CD8">
            <w:pPr>
              <w:jc w:val="left"/>
              <w:rPr>
                <w:rFonts w:ascii="华文仿宋" w:eastAsia="华文仿宋" w:hAnsi="华文仿宋"/>
                <w:sz w:val="28"/>
                <w:szCs w:val="28"/>
              </w:rPr>
            </w:pPr>
            <w:r>
              <w:rPr>
                <w:rFonts w:ascii="华文仿宋" w:eastAsia="华文仿宋" w:hAnsi="华文仿宋" w:hint="eastAsia"/>
                <w:sz w:val="28"/>
                <w:szCs w:val="28"/>
              </w:rPr>
              <w:t>于</w:t>
            </w:r>
            <w:r w:rsidR="00FC2B8E">
              <w:rPr>
                <w:rFonts w:ascii="华文仿宋" w:eastAsia="华文仿宋" w:hAnsi="华文仿宋" w:hint="eastAsia"/>
                <w:sz w:val="28"/>
                <w:szCs w:val="28"/>
              </w:rPr>
              <w:t xml:space="preserve">  </w:t>
            </w:r>
            <w:r>
              <w:rPr>
                <w:rFonts w:ascii="华文仿宋" w:eastAsia="华文仿宋" w:hAnsi="华文仿宋" w:hint="eastAsia"/>
                <w:sz w:val="28"/>
                <w:szCs w:val="28"/>
              </w:rPr>
              <w:t>雷、</w:t>
            </w:r>
            <w:r w:rsidRPr="00761CC7">
              <w:rPr>
                <w:rFonts w:ascii="华文仿宋" w:eastAsia="华文仿宋" w:hAnsi="华文仿宋" w:hint="eastAsia"/>
                <w:sz w:val="28"/>
                <w:szCs w:val="28"/>
              </w:rPr>
              <w:t>方</w:t>
            </w:r>
            <w:r w:rsidR="00FC2B8E">
              <w:rPr>
                <w:rFonts w:ascii="华文仿宋" w:eastAsia="华文仿宋" w:hAnsi="华文仿宋" w:hint="eastAsia"/>
                <w:sz w:val="28"/>
                <w:szCs w:val="28"/>
              </w:rPr>
              <w:t xml:space="preserve">  </w:t>
            </w:r>
            <w:r w:rsidRPr="00761CC7">
              <w:rPr>
                <w:rFonts w:ascii="华文仿宋" w:eastAsia="华文仿宋" w:hAnsi="华文仿宋" w:hint="eastAsia"/>
                <w:sz w:val="28"/>
                <w:szCs w:val="28"/>
              </w:rPr>
              <w:t>荃、</w:t>
            </w:r>
            <w:r w:rsidR="00CE4CD8">
              <w:rPr>
                <w:rFonts w:ascii="华文仿宋" w:eastAsia="华文仿宋" w:hAnsi="华文仿宋" w:hint="eastAsia"/>
                <w:sz w:val="28"/>
                <w:szCs w:val="28"/>
              </w:rPr>
              <w:t>刘  玲</w:t>
            </w:r>
            <w:r>
              <w:rPr>
                <w:rFonts w:ascii="华文仿宋" w:eastAsia="华文仿宋" w:hAnsi="华文仿宋" w:hint="eastAsia"/>
                <w:sz w:val="28"/>
                <w:szCs w:val="28"/>
              </w:rPr>
              <w:t>、黄哲琼</w:t>
            </w:r>
            <w:r w:rsidR="009218FA">
              <w:rPr>
                <w:rFonts w:ascii="华文仿宋" w:eastAsia="华文仿宋" w:hAnsi="华文仿宋" w:hint="eastAsia"/>
                <w:sz w:val="28"/>
                <w:szCs w:val="28"/>
              </w:rPr>
              <w:t>、</w:t>
            </w:r>
            <w:r w:rsidR="00CE4CD8">
              <w:rPr>
                <w:rFonts w:ascii="华文仿宋" w:eastAsia="华文仿宋" w:hAnsi="华文仿宋" w:hint="eastAsia"/>
                <w:sz w:val="28"/>
                <w:szCs w:val="28"/>
              </w:rPr>
              <w:t>骆佳翕</w:t>
            </w:r>
          </w:p>
        </w:tc>
      </w:tr>
      <w:tr w:rsidR="00846D27" w:rsidRPr="00F27B81" w:rsidTr="005147E8">
        <w:trPr>
          <w:trHeight w:val="375"/>
          <w:jc w:val="center"/>
        </w:trPr>
        <w:tc>
          <w:tcPr>
            <w:tcW w:w="1843" w:type="dxa"/>
            <w:tcBorders>
              <w:top w:val="nil"/>
              <w:left w:val="single" w:sz="4" w:space="0" w:color="auto"/>
              <w:bottom w:val="single" w:sz="4" w:space="0" w:color="auto"/>
              <w:right w:val="single" w:sz="4" w:space="0" w:color="auto"/>
            </w:tcBorders>
            <w:shd w:val="clear" w:color="auto" w:fill="auto"/>
            <w:noWrap/>
            <w:hideMark/>
          </w:tcPr>
          <w:p w:rsidR="00846D27" w:rsidRDefault="00B23FBB" w:rsidP="002C745F">
            <w:pPr>
              <w:jc w:val="center"/>
              <w:rPr>
                <w:rFonts w:ascii="华文仿宋" w:eastAsia="华文仿宋" w:hAnsi="华文仿宋"/>
                <w:sz w:val="28"/>
                <w:szCs w:val="28"/>
              </w:rPr>
            </w:pPr>
            <w:r>
              <w:rPr>
                <w:rFonts w:ascii="华文仿宋" w:eastAsia="华文仿宋" w:hAnsi="华文仿宋" w:hint="eastAsia"/>
                <w:sz w:val="28"/>
                <w:szCs w:val="28"/>
              </w:rPr>
              <w:t>周五</w:t>
            </w:r>
          </w:p>
        </w:tc>
        <w:tc>
          <w:tcPr>
            <w:tcW w:w="5983" w:type="dxa"/>
            <w:tcBorders>
              <w:top w:val="nil"/>
              <w:left w:val="nil"/>
              <w:bottom w:val="single" w:sz="4" w:space="0" w:color="auto"/>
              <w:right w:val="single" w:sz="4" w:space="0" w:color="auto"/>
            </w:tcBorders>
            <w:shd w:val="clear" w:color="auto" w:fill="auto"/>
            <w:noWrap/>
            <w:vAlign w:val="center"/>
            <w:hideMark/>
          </w:tcPr>
          <w:p w:rsidR="00846D27" w:rsidRPr="001C0734" w:rsidRDefault="00FC2B8E" w:rsidP="00FC2B8E">
            <w:pPr>
              <w:jc w:val="left"/>
              <w:rPr>
                <w:rFonts w:ascii="华文仿宋" w:eastAsia="华文仿宋" w:hAnsi="华文仿宋"/>
                <w:sz w:val="28"/>
                <w:szCs w:val="28"/>
              </w:rPr>
            </w:pPr>
            <w:r>
              <w:rPr>
                <w:rFonts w:ascii="华文仿宋" w:eastAsia="华文仿宋" w:hAnsi="华文仿宋" w:hint="eastAsia"/>
                <w:sz w:val="28"/>
                <w:szCs w:val="28"/>
              </w:rPr>
              <w:t>刘智芳、</w:t>
            </w:r>
            <w:r w:rsidR="00CE4CD8">
              <w:rPr>
                <w:rFonts w:ascii="华文仿宋" w:eastAsia="华文仿宋" w:hAnsi="华文仿宋" w:hint="eastAsia"/>
                <w:sz w:val="28"/>
                <w:szCs w:val="28"/>
              </w:rPr>
              <w:t>芮忠宁、刘</w:t>
            </w:r>
            <w:r>
              <w:rPr>
                <w:rFonts w:ascii="华文仿宋" w:eastAsia="华文仿宋" w:hAnsi="华文仿宋" w:hint="eastAsia"/>
                <w:sz w:val="28"/>
                <w:szCs w:val="28"/>
              </w:rPr>
              <w:t xml:space="preserve">  </w:t>
            </w:r>
            <w:r w:rsidR="00CE4CD8">
              <w:rPr>
                <w:rFonts w:ascii="华文仿宋" w:eastAsia="华文仿宋" w:hAnsi="华文仿宋" w:hint="eastAsia"/>
                <w:sz w:val="28"/>
                <w:szCs w:val="28"/>
              </w:rPr>
              <w:t>毅</w:t>
            </w:r>
            <w:r w:rsidR="00895314">
              <w:rPr>
                <w:rFonts w:ascii="华文仿宋" w:eastAsia="华文仿宋" w:hAnsi="华文仿宋" w:hint="eastAsia"/>
                <w:sz w:val="28"/>
                <w:szCs w:val="28"/>
              </w:rPr>
              <w:t>、</w:t>
            </w:r>
            <w:r w:rsidR="00CE4CD8">
              <w:rPr>
                <w:rFonts w:ascii="华文仿宋" w:eastAsia="华文仿宋" w:hAnsi="华文仿宋" w:hint="eastAsia"/>
                <w:sz w:val="28"/>
                <w:szCs w:val="28"/>
              </w:rPr>
              <w:t>黄文涛</w:t>
            </w:r>
            <w:r w:rsidR="00895314">
              <w:rPr>
                <w:rFonts w:ascii="华文仿宋" w:eastAsia="华文仿宋" w:hAnsi="华文仿宋" w:hint="eastAsia"/>
                <w:sz w:val="28"/>
                <w:szCs w:val="28"/>
              </w:rPr>
              <w:t>、</w:t>
            </w:r>
            <w:r w:rsidR="00CE4CD8">
              <w:rPr>
                <w:rFonts w:ascii="华文仿宋" w:eastAsia="华文仿宋" w:hAnsi="华文仿宋" w:hint="eastAsia"/>
                <w:sz w:val="28"/>
                <w:szCs w:val="28"/>
              </w:rPr>
              <w:t>毛水娟</w:t>
            </w:r>
          </w:p>
        </w:tc>
      </w:tr>
      <w:bookmarkEnd w:id="10"/>
    </w:tbl>
    <w:p w:rsidR="00EB0105" w:rsidRPr="005147E8" w:rsidRDefault="00EB0105" w:rsidP="00EB0105">
      <w:pPr>
        <w:spacing w:line="520" w:lineRule="exact"/>
        <w:rPr>
          <w:rFonts w:ascii="仿宋_GB2312" w:eastAsia="仿宋_GB2312"/>
          <w:sz w:val="28"/>
          <w:szCs w:val="28"/>
          <w:u w:val="single"/>
        </w:rPr>
      </w:pPr>
    </w:p>
    <w:sectPr w:rsidR="00EB0105" w:rsidRPr="005147E8" w:rsidSect="00252CE9">
      <w:headerReference w:type="default" r:id="rId8"/>
      <w:footerReference w:type="default" r:id="rId9"/>
      <w:pgSz w:w="11906" w:h="16838"/>
      <w:pgMar w:top="1440" w:right="1474" w:bottom="1440"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C7E" w:rsidRDefault="000F3C7E">
      <w:r>
        <w:separator/>
      </w:r>
    </w:p>
  </w:endnote>
  <w:endnote w:type="continuationSeparator" w:id="0">
    <w:p w:rsidR="000F3C7E" w:rsidRDefault="000F3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B74" w:rsidRDefault="00BF72CB">
    <w:pPr>
      <w:pStyle w:val="a4"/>
      <w:jc w:val="right"/>
    </w:pPr>
    <w:r>
      <w:fldChar w:fldCharType="begin"/>
    </w:r>
    <w:r w:rsidR="005B39C6">
      <w:instrText>PAGE   \* MERGEFORMAT</w:instrText>
    </w:r>
    <w:r>
      <w:fldChar w:fldCharType="separate"/>
    </w:r>
    <w:r w:rsidR="00B043E3" w:rsidRPr="00B043E3">
      <w:rPr>
        <w:noProof/>
        <w:lang w:val="zh-CN"/>
      </w:rPr>
      <w:t>-</w:t>
    </w:r>
    <w:r w:rsidR="00B043E3">
      <w:rPr>
        <w:noProof/>
      </w:rPr>
      <w:t xml:space="preserve"> 1 -</w:t>
    </w:r>
    <w:r>
      <w:rPr>
        <w:noProof/>
      </w:rPr>
      <w:fldChar w:fldCharType="end"/>
    </w:r>
  </w:p>
  <w:p w:rsidR="007015D2" w:rsidRDefault="007015D2" w:rsidP="007015D2">
    <w:pPr>
      <w:pStyle w:val="a4"/>
      <w:ind w:firstLineChars="4450" w:firstLine="80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C7E" w:rsidRDefault="000F3C7E">
      <w:r>
        <w:separator/>
      </w:r>
    </w:p>
  </w:footnote>
  <w:footnote w:type="continuationSeparator" w:id="0">
    <w:p w:rsidR="000F3C7E" w:rsidRDefault="000F3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770" w:rsidRDefault="00297770" w:rsidP="003A0F6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0A2"/>
    <w:multiLevelType w:val="hybridMultilevel"/>
    <w:tmpl w:val="F0E6318A"/>
    <w:lvl w:ilvl="0" w:tplc="0A78F7A6">
      <w:start w:val="1"/>
      <w:numFmt w:val="japaneseCounting"/>
      <w:lvlText w:val="%1、"/>
      <w:lvlJc w:val="left"/>
      <w:pPr>
        <w:tabs>
          <w:tab w:val="num" w:pos="1361"/>
        </w:tabs>
        <w:ind w:left="1361" w:hanging="720"/>
      </w:pPr>
      <w:rPr>
        <w:rFonts w:hint="default"/>
        <w:b w:val="0"/>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abstractNum w:abstractNumId="1">
    <w:nsid w:val="0C055BE3"/>
    <w:multiLevelType w:val="hybridMultilevel"/>
    <w:tmpl w:val="22662C9A"/>
    <w:lvl w:ilvl="0" w:tplc="969698A8">
      <w:start w:val="1"/>
      <w:numFmt w:val="chineseCountingThousand"/>
      <w:lvlText w:val="第%1条"/>
      <w:lvlJc w:val="left"/>
      <w:pPr>
        <w:tabs>
          <w:tab w:val="num" w:pos="-40"/>
        </w:tabs>
        <w:ind w:left="-40" w:firstLine="400"/>
      </w:pPr>
      <w:rPr>
        <w:rFonts w:ascii="仿宋_GB2312" w:eastAsia="仿宋_GB2312" w:hint="eastAsia"/>
        <w:b w:val="0"/>
      </w:rPr>
    </w:lvl>
    <w:lvl w:ilvl="1" w:tplc="F01E589C">
      <w:start w:val="5"/>
      <w:numFmt w:val="japaneseCounting"/>
      <w:lvlText w:val="第%2章"/>
      <w:lvlJc w:val="left"/>
      <w:pPr>
        <w:tabs>
          <w:tab w:val="num" w:pos="1802"/>
        </w:tabs>
        <w:ind w:left="1802" w:hanging="960"/>
      </w:pPr>
      <w:rPr>
        <w:rFonts w:hint="eastAsia"/>
      </w:r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
    <w:nsid w:val="595902BD"/>
    <w:multiLevelType w:val="hybridMultilevel"/>
    <w:tmpl w:val="404C148A"/>
    <w:lvl w:ilvl="0" w:tplc="65CCB1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91207A"/>
    <w:multiLevelType w:val="hybridMultilevel"/>
    <w:tmpl w:val="0B4A9754"/>
    <w:lvl w:ilvl="0" w:tplc="025608E8">
      <w:start w:val="1"/>
      <w:numFmt w:val="japaneseCounting"/>
      <w:lvlText w:val="%1、"/>
      <w:lvlJc w:val="left"/>
      <w:pPr>
        <w:tabs>
          <w:tab w:val="num" w:pos="1361"/>
        </w:tabs>
        <w:ind w:left="1361" w:hanging="720"/>
      </w:pPr>
      <w:rPr>
        <w:rFonts w:hint="default"/>
        <w:b w:val="0"/>
        <w:lang w:val="en-US"/>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F6F"/>
    <w:rsid w:val="00001709"/>
    <w:rsid w:val="00016F52"/>
    <w:rsid w:val="00042678"/>
    <w:rsid w:val="0005126A"/>
    <w:rsid w:val="000639DF"/>
    <w:rsid w:val="00076B32"/>
    <w:rsid w:val="000C23EF"/>
    <w:rsid w:val="000D7B77"/>
    <w:rsid w:val="000E3220"/>
    <w:rsid w:val="000F3C7E"/>
    <w:rsid w:val="001359A0"/>
    <w:rsid w:val="00142F14"/>
    <w:rsid w:val="00163614"/>
    <w:rsid w:val="00192CCC"/>
    <w:rsid w:val="001A0B74"/>
    <w:rsid w:val="001A5BF7"/>
    <w:rsid w:val="001C2BD2"/>
    <w:rsid w:val="001F37F1"/>
    <w:rsid w:val="00202618"/>
    <w:rsid w:val="00204115"/>
    <w:rsid w:val="00217343"/>
    <w:rsid w:val="00240320"/>
    <w:rsid w:val="00252CE9"/>
    <w:rsid w:val="00284EBC"/>
    <w:rsid w:val="00286F96"/>
    <w:rsid w:val="00297770"/>
    <w:rsid w:val="002A3EFA"/>
    <w:rsid w:val="002B21FD"/>
    <w:rsid w:val="002B51B4"/>
    <w:rsid w:val="002C745F"/>
    <w:rsid w:val="002D40C8"/>
    <w:rsid w:val="00310C63"/>
    <w:rsid w:val="00320B6B"/>
    <w:rsid w:val="00323346"/>
    <w:rsid w:val="00325DE4"/>
    <w:rsid w:val="00333271"/>
    <w:rsid w:val="0033421F"/>
    <w:rsid w:val="00345388"/>
    <w:rsid w:val="00346554"/>
    <w:rsid w:val="00366778"/>
    <w:rsid w:val="00372A9B"/>
    <w:rsid w:val="0039005D"/>
    <w:rsid w:val="00392E3B"/>
    <w:rsid w:val="00397992"/>
    <w:rsid w:val="003A0F6F"/>
    <w:rsid w:val="003B38F4"/>
    <w:rsid w:val="003D6E3B"/>
    <w:rsid w:val="003F783F"/>
    <w:rsid w:val="00414709"/>
    <w:rsid w:val="004378A7"/>
    <w:rsid w:val="00443BF3"/>
    <w:rsid w:val="00460AD1"/>
    <w:rsid w:val="00463E02"/>
    <w:rsid w:val="00466F08"/>
    <w:rsid w:val="004864F8"/>
    <w:rsid w:val="00490A19"/>
    <w:rsid w:val="00491CA5"/>
    <w:rsid w:val="00491DC5"/>
    <w:rsid w:val="00493FE1"/>
    <w:rsid w:val="00495CC0"/>
    <w:rsid w:val="004A78C7"/>
    <w:rsid w:val="004D50F9"/>
    <w:rsid w:val="004D7E69"/>
    <w:rsid w:val="004E3056"/>
    <w:rsid w:val="004F3DD2"/>
    <w:rsid w:val="004F5B04"/>
    <w:rsid w:val="00503445"/>
    <w:rsid w:val="005147E8"/>
    <w:rsid w:val="005168E5"/>
    <w:rsid w:val="00533BBA"/>
    <w:rsid w:val="00574B02"/>
    <w:rsid w:val="005864F8"/>
    <w:rsid w:val="005B1BE0"/>
    <w:rsid w:val="005B39C6"/>
    <w:rsid w:val="005E7F1A"/>
    <w:rsid w:val="005F5642"/>
    <w:rsid w:val="00606352"/>
    <w:rsid w:val="0063355D"/>
    <w:rsid w:val="00634128"/>
    <w:rsid w:val="00634B71"/>
    <w:rsid w:val="006A6C3E"/>
    <w:rsid w:val="006C2BD2"/>
    <w:rsid w:val="006E35D4"/>
    <w:rsid w:val="006E53D0"/>
    <w:rsid w:val="006F3279"/>
    <w:rsid w:val="007015D2"/>
    <w:rsid w:val="00717804"/>
    <w:rsid w:val="007222D0"/>
    <w:rsid w:val="00761CC7"/>
    <w:rsid w:val="00770E89"/>
    <w:rsid w:val="0078331C"/>
    <w:rsid w:val="00784B33"/>
    <w:rsid w:val="0079072E"/>
    <w:rsid w:val="007B269E"/>
    <w:rsid w:val="007B4A1C"/>
    <w:rsid w:val="007B6854"/>
    <w:rsid w:val="0080337F"/>
    <w:rsid w:val="00803A41"/>
    <w:rsid w:val="008062F9"/>
    <w:rsid w:val="00836693"/>
    <w:rsid w:val="00840A62"/>
    <w:rsid w:val="00846D27"/>
    <w:rsid w:val="00860779"/>
    <w:rsid w:val="00895314"/>
    <w:rsid w:val="008D17BE"/>
    <w:rsid w:val="008D5E14"/>
    <w:rsid w:val="008E5E56"/>
    <w:rsid w:val="0090453D"/>
    <w:rsid w:val="009218FA"/>
    <w:rsid w:val="009306F9"/>
    <w:rsid w:val="009339ED"/>
    <w:rsid w:val="0094095D"/>
    <w:rsid w:val="009435DE"/>
    <w:rsid w:val="00944EF9"/>
    <w:rsid w:val="00946561"/>
    <w:rsid w:val="009508B7"/>
    <w:rsid w:val="00955165"/>
    <w:rsid w:val="00961DCB"/>
    <w:rsid w:val="0099197A"/>
    <w:rsid w:val="00996B1C"/>
    <w:rsid w:val="009A3DB7"/>
    <w:rsid w:val="009C7CCE"/>
    <w:rsid w:val="009D7908"/>
    <w:rsid w:val="009E1477"/>
    <w:rsid w:val="009F1BBA"/>
    <w:rsid w:val="00A05946"/>
    <w:rsid w:val="00A1074C"/>
    <w:rsid w:val="00A12E3A"/>
    <w:rsid w:val="00A24AEB"/>
    <w:rsid w:val="00A30874"/>
    <w:rsid w:val="00A57E72"/>
    <w:rsid w:val="00A6745C"/>
    <w:rsid w:val="00A724B8"/>
    <w:rsid w:val="00A90335"/>
    <w:rsid w:val="00A97B26"/>
    <w:rsid w:val="00AA2068"/>
    <w:rsid w:val="00AA344E"/>
    <w:rsid w:val="00AA380A"/>
    <w:rsid w:val="00AA4F91"/>
    <w:rsid w:val="00AA614B"/>
    <w:rsid w:val="00AD0D51"/>
    <w:rsid w:val="00AF772A"/>
    <w:rsid w:val="00B043E3"/>
    <w:rsid w:val="00B23FBB"/>
    <w:rsid w:val="00B372B2"/>
    <w:rsid w:val="00B73567"/>
    <w:rsid w:val="00B91BA4"/>
    <w:rsid w:val="00B95C8A"/>
    <w:rsid w:val="00BA5831"/>
    <w:rsid w:val="00BC1A77"/>
    <w:rsid w:val="00BD0188"/>
    <w:rsid w:val="00BD3C5D"/>
    <w:rsid w:val="00BD6B23"/>
    <w:rsid w:val="00BF49C8"/>
    <w:rsid w:val="00BF72CB"/>
    <w:rsid w:val="00C00AAB"/>
    <w:rsid w:val="00C42E9F"/>
    <w:rsid w:val="00C46F4D"/>
    <w:rsid w:val="00C925E2"/>
    <w:rsid w:val="00C955CC"/>
    <w:rsid w:val="00CB7AB7"/>
    <w:rsid w:val="00CE4CD8"/>
    <w:rsid w:val="00CF4047"/>
    <w:rsid w:val="00D011CD"/>
    <w:rsid w:val="00D35F4E"/>
    <w:rsid w:val="00D47A41"/>
    <w:rsid w:val="00D5261A"/>
    <w:rsid w:val="00D56015"/>
    <w:rsid w:val="00D5764A"/>
    <w:rsid w:val="00D57E48"/>
    <w:rsid w:val="00D82167"/>
    <w:rsid w:val="00D87A3B"/>
    <w:rsid w:val="00D91E2C"/>
    <w:rsid w:val="00DA0E27"/>
    <w:rsid w:val="00DD3ABC"/>
    <w:rsid w:val="00DF0851"/>
    <w:rsid w:val="00DF180C"/>
    <w:rsid w:val="00E0317D"/>
    <w:rsid w:val="00E0465D"/>
    <w:rsid w:val="00E06766"/>
    <w:rsid w:val="00E1013E"/>
    <w:rsid w:val="00E3136A"/>
    <w:rsid w:val="00E34CED"/>
    <w:rsid w:val="00E41171"/>
    <w:rsid w:val="00E61AE7"/>
    <w:rsid w:val="00E644C5"/>
    <w:rsid w:val="00E803DA"/>
    <w:rsid w:val="00E938F3"/>
    <w:rsid w:val="00EA2ECD"/>
    <w:rsid w:val="00EA2F84"/>
    <w:rsid w:val="00EA43F8"/>
    <w:rsid w:val="00EB0105"/>
    <w:rsid w:val="00EC4B45"/>
    <w:rsid w:val="00EC6296"/>
    <w:rsid w:val="00EC7BE1"/>
    <w:rsid w:val="00ED7C0F"/>
    <w:rsid w:val="00EE0305"/>
    <w:rsid w:val="00EE4A84"/>
    <w:rsid w:val="00EF0231"/>
    <w:rsid w:val="00F11BE6"/>
    <w:rsid w:val="00F165F8"/>
    <w:rsid w:val="00F23431"/>
    <w:rsid w:val="00F93304"/>
    <w:rsid w:val="00FA09A7"/>
    <w:rsid w:val="00FA2F9E"/>
    <w:rsid w:val="00FB2E3E"/>
    <w:rsid w:val="00FB3A89"/>
    <w:rsid w:val="00FB427D"/>
    <w:rsid w:val="00FC2B8E"/>
    <w:rsid w:val="00FE1D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6F"/>
    <w:pPr>
      <w:widowControl w:val="0"/>
      <w:jc w:val="both"/>
    </w:pPr>
    <w:rPr>
      <w:kern w:val="2"/>
      <w:sz w:val="21"/>
      <w:szCs w:val="24"/>
    </w:rPr>
  </w:style>
  <w:style w:type="paragraph" w:styleId="2">
    <w:name w:val="heading 2"/>
    <w:basedOn w:val="a"/>
    <w:next w:val="a"/>
    <w:link w:val="2Char"/>
    <w:qFormat/>
    <w:rsid w:val="00EB010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EB01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A0F6F"/>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3A0F6F"/>
    <w:pPr>
      <w:tabs>
        <w:tab w:val="center" w:pos="4153"/>
        <w:tab w:val="right" w:pos="8306"/>
      </w:tabs>
      <w:snapToGrid w:val="0"/>
      <w:jc w:val="left"/>
    </w:pPr>
    <w:rPr>
      <w:sz w:val="18"/>
      <w:szCs w:val="18"/>
    </w:rPr>
  </w:style>
  <w:style w:type="table" w:styleId="a5">
    <w:name w:val="Table Grid"/>
    <w:basedOn w:val="a1"/>
    <w:rsid w:val="003A0F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495CC0"/>
    <w:rPr>
      <w:sz w:val="18"/>
      <w:szCs w:val="18"/>
    </w:rPr>
  </w:style>
  <w:style w:type="character" w:styleId="a7">
    <w:name w:val="page number"/>
    <w:basedOn w:val="a0"/>
    <w:rsid w:val="007015D2"/>
  </w:style>
  <w:style w:type="paragraph" w:styleId="a8">
    <w:name w:val="Date"/>
    <w:basedOn w:val="a"/>
    <w:next w:val="a"/>
    <w:link w:val="Char0"/>
    <w:rsid w:val="00493FE1"/>
    <w:pPr>
      <w:ind w:leftChars="2500" w:left="100"/>
    </w:pPr>
  </w:style>
  <w:style w:type="character" w:customStyle="1" w:styleId="Char0">
    <w:name w:val="日期 Char"/>
    <w:link w:val="a8"/>
    <w:rsid w:val="00493FE1"/>
    <w:rPr>
      <w:kern w:val="2"/>
      <w:sz w:val="21"/>
      <w:szCs w:val="24"/>
    </w:rPr>
  </w:style>
  <w:style w:type="character" w:customStyle="1" w:styleId="Char">
    <w:name w:val="页脚 Char"/>
    <w:link w:val="a4"/>
    <w:uiPriority w:val="99"/>
    <w:rsid w:val="001A0B74"/>
    <w:rPr>
      <w:kern w:val="2"/>
      <w:sz w:val="18"/>
      <w:szCs w:val="18"/>
    </w:rPr>
  </w:style>
  <w:style w:type="paragraph" w:styleId="a9">
    <w:name w:val="Body Text Indent"/>
    <w:basedOn w:val="a"/>
    <w:link w:val="Char1"/>
    <w:rsid w:val="00840A62"/>
    <w:pPr>
      <w:spacing w:line="500" w:lineRule="atLeast"/>
      <w:ind w:firstLine="600"/>
    </w:pPr>
    <w:rPr>
      <w:rFonts w:eastAsia="Times New Roman"/>
      <w:color w:val="000000"/>
      <w:kern w:val="1"/>
      <w:sz w:val="30"/>
    </w:rPr>
  </w:style>
  <w:style w:type="character" w:customStyle="1" w:styleId="Char1">
    <w:name w:val="正文文本缩进 Char"/>
    <w:basedOn w:val="a0"/>
    <w:link w:val="a9"/>
    <w:rsid w:val="00840A62"/>
    <w:rPr>
      <w:rFonts w:eastAsia="Times New Roman"/>
      <w:color w:val="000000"/>
      <w:kern w:val="1"/>
      <w:sz w:val="30"/>
      <w:szCs w:val="24"/>
      <w:lang w:val="en-US" w:eastAsia="zh-CN"/>
    </w:rPr>
  </w:style>
  <w:style w:type="paragraph" w:styleId="aa">
    <w:name w:val="List Paragraph"/>
    <w:basedOn w:val="a"/>
    <w:uiPriority w:val="34"/>
    <w:qFormat/>
    <w:rsid w:val="00EB0105"/>
    <w:pPr>
      <w:ind w:firstLineChars="200" w:firstLine="420"/>
    </w:pPr>
    <w:rPr>
      <w:rFonts w:ascii="Calibri" w:hAnsi="Calibri"/>
      <w:szCs w:val="22"/>
    </w:rPr>
  </w:style>
  <w:style w:type="character" w:customStyle="1" w:styleId="2Char">
    <w:name w:val="标题 2 Char"/>
    <w:basedOn w:val="a0"/>
    <w:link w:val="2"/>
    <w:rsid w:val="00EB0105"/>
    <w:rPr>
      <w:rFonts w:ascii="Arial" w:eastAsia="黑体" w:hAnsi="Arial"/>
      <w:b/>
      <w:bCs/>
      <w:kern w:val="2"/>
      <w:sz w:val="32"/>
      <w:szCs w:val="32"/>
    </w:rPr>
  </w:style>
  <w:style w:type="paragraph" w:styleId="ab">
    <w:name w:val="Plain Text"/>
    <w:basedOn w:val="a"/>
    <w:link w:val="Char2"/>
    <w:rsid w:val="00EB0105"/>
    <w:rPr>
      <w:rFonts w:ascii="宋体" w:hAnsi="Courier New"/>
      <w:szCs w:val="20"/>
    </w:rPr>
  </w:style>
  <w:style w:type="character" w:customStyle="1" w:styleId="Char2">
    <w:name w:val="纯文本 Char"/>
    <w:basedOn w:val="a0"/>
    <w:link w:val="ab"/>
    <w:rsid w:val="00EB0105"/>
    <w:rPr>
      <w:rFonts w:ascii="宋体" w:hAnsi="Courier New"/>
      <w:kern w:val="2"/>
      <w:sz w:val="21"/>
    </w:rPr>
  </w:style>
  <w:style w:type="character" w:customStyle="1" w:styleId="3Char">
    <w:name w:val="标题 3 Char"/>
    <w:basedOn w:val="a0"/>
    <w:link w:val="3"/>
    <w:semiHidden/>
    <w:rsid w:val="00EB0105"/>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D6B7-A054-480B-A54A-C204AEA4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436</Words>
  <Characters>2488</Characters>
  <Application>Microsoft Office Word</Application>
  <DocSecurity>0</DocSecurity>
  <Lines>20</Lines>
  <Paragraphs>5</Paragraphs>
  <ScaleCrop>false</ScaleCrop>
  <Company>zjx</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教务〔2016〕 号</dc:title>
  <dc:creator>User</dc:creator>
  <cp:lastModifiedBy>Administrator</cp:lastModifiedBy>
  <cp:revision>2</cp:revision>
  <cp:lastPrinted>2020-11-19T08:02:00Z</cp:lastPrinted>
  <dcterms:created xsi:type="dcterms:W3CDTF">2020-11-20T06:40:00Z</dcterms:created>
  <dcterms:modified xsi:type="dcterms:W3CDTF">2020-11-20T06:40:00Z</dcterms:modified>
</cp:coreProperties>
</file>