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5D77">
      <w:pPr>
        <w:pStyle w:val="5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  <w:bookmarkStart w:id="0" w:name="_GoBack"/>
      <w:bookmarkEnd w:id="0"/>
    </w:p>
    <w:p w14:paraId="60E2BBCB">
      <w:pPr>
        <w:pStyle w:val="5"/>
      </w:pPr>
      <w:r>
        <w:rPr>
          <w:rFonts w:hint="eastAsia"/>
        </w:rPr>
        <w:t>高淳校区网络运维外包岗位要求与职责</w:t>
      </w:r>
    </w:p>
    <w:p w14:paraId="6E548C66"/>
    <w:p w14:paraId="097B087E">
      <w:pPr>
        <w:pStyle w:val="2"/>
      </w:pPr>
      <w:r>
        <w:rPr>
          <w:rFonts w:hint="eastAsia"/>
        </w:rPr>
        <w:t>一、岗位要求</w:t>
      </w:r>
    </w:p>
    <w:p w14:paraId="0F2E1E3A">
      <w:pPr>
        <w:widowControl/>
        <w:spacing w:line="24" w:lineRule="atLeast"/>
        <w:ind w:hanging="360"/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 w:asciiTheme="minorEastAsia" w:hAnsiTheme="minorEastAsia"/>
          <w:b/>
          <w:sz w:val="24"/>
          <w:szCs w:val="24"/>
        </w:rPr>
        <w:t>. 专业背景：</w:t>
      </w:r>
      <w:r>
        <w:rPr>
          <w:rFonts w:hint="eastAsia" w:asciiTheme="minorEastAsia" w:hAnsiTheme="minorEastAsia"/>
          <w:sz w:val="24"/>
          <w:szCs w:val="24"/>
        </w:rPr>
        <w:t>计算机网络技术、通信工程、网络工程、信息技术等相关专业，具备扎实的网络专业理论知识，</w:t>
      </w:r>
      <w:r>
        <w:rPr>
          <w:rFonts w:asciiTheme="minorEastAsia" w:hAnsiTheme="minorEastAsia"/>
          <w:sz w:val="24"/>
          <w:szCs w:val="24"/>
        </w:rPr>
        <w:t>熟悉 POL 全光网络传输组网模式及 PON 技术原理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持有</w:t>
      </w:r>
      <w:r>
        <w:rPr>
          <w:rFonts w:hint="eastAsia" w:asciiTheme="minorEastAsia" w:hAnsiTheme="minorEastAsia"/>
          <w:sz w:val="24"/>
          <w:szCs w:val="24"/>
        </w:rPr>
        <w:t>主流光产品厂商中级以上证书</w:t>
      </w:r>
      <w:r>
        <w:rPr>
          <w:rFonts w:asciiTheme="minorEastAsia" w:hAnsiTheme="minorEastAsia"/>
          <w:sz w:val="24"/>
          <w:szCs w:val="24"/>
        </w:rPr>
        <w:t>认证（如 HCIP</w:t>
      </w:r>
      <w:r>
        <w:rPr>
          <w:rFonts w:hint="eastAsia" w:asciiTheme="minorEastAsia" w:hAnsiTheme="minorEastAsia"/>
          <w:sz w:val="24"/>
          <w:szCs w:val="24"/>
        </w:rPr>
        <w:t>/HCIE、H3CNE\H3CSE</w:t>
      </w:r>
      <w:r>
        <w:rPr>
          <w:rFonts w:asciiTheme="minorEastAsia" w:hAnsiTheme="minorEastAsia"/>
          <w:sz w:val="24"/>
          <w:szCs w:val="24"/>
        </w:rPr>
        <w:t xml:space="preserve"> 等）或其他相关网络技术认证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5F11A6F5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 技术能力：</w:t>
      </w:r>
    </w:p>
    <w:p w14:paraId="4D57BFD7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1.熟练掌握路由器、交换机、防火墙、无线 AP 等网络设备的安装、配置、调试、日常维护及故障排除，能保障网络设备正常运行。</w:t>
      </w:r>
    </w:p>
    <w:p w14:paraId="4411C0F5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精通网络协议（如 TCP/IP、DHCP、DNS 等），能对网络协议进行分析与优化，解决网络协议相关问题。</w:t>
      </w:r>
    </w:p>
    <w:p w14:paraId="479E0338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熟悉网络安全技术，包括病毒防护、入侵检测、数据加密等，能进行网络安全防护配置与管理，应对网络安全威胁。</w:t>
      </w:r>
    </w:p>
    <w:p w14:paraId="394DDA20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具备一定的服务器系统（如 Windows Server、Linux 等）运维知识，可协助进行服务器网络相关配置与维护。</w:t>
      </w:r>
    </w:p>
    <w:p w14:paraId="4EF52850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 经验要求：</w:t>
      </w:r>
      <w:r>
        <w:rPr>
          <w:rFonts w:hint="eastAsia" w:asciiTheme="minorEastAsia" w:hAnsiTheme="minorEastAsia"/>
          <w:sz w:val="24"/>
          <w:szCs w:val="24"/>
        </w:rPr>
        <w:t>具有 1 年以上网络运维相关工作经验，熟悉校园网络环境的特点和需求；有大型网络架构搭建、网络故障应急处理、网络安全防护及驻场服务经验者优先，能够快速适应高强度、多样化的网络运维工作任务。</w:t>
      </w:r>
    </w:p>
    <w:p w14:paraId="4FB3BBEA">
      <w:pPr>
        <w:widowControl/>
        <w:spacing w:line="24" w:lineRule="atLeast"/>
        <w:ind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 职业素养：</w:t>
      </w:r>
      <w:r>
        <w:rPr>
          <w:rFonts w:hint="eastAsia" w:asciiTheme="minorEastAsia" w:hAnsiTheme="minorEastAsia"/>
          <w:sz w:val="24"/>
          <w:szCs w:val="24"/>
        </w:rPr>
        <w:t>具备良好的沟通能力和服务意识，能够与教师、学生及学校管理人员进行有效沟通，耐心解答网络相关技术问题，提供优质的技术支持服务；工作责任心强，具有较强的团队协作精神，能够在团队中积极承担任务，与同事协同完成工作目标；具备较强的学习能力和应变能力，能够快速掌握新技术、新设备，灵活应对各种突发网络问题；能够适应长时间工作时长，非工作时间及时线上响应处理故障问题。供应商应满足所派驻人员能覆盖每天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hint="eastAsia" w:asciiTheme="minorEastAsia" w:hAnsiTheme="minorEastAsia"/>
          <w:sz w:val="24"/>
          <w:szCs w:val="24"/>
        </w:rPr>
        <w:t>点</w:t>
      </w:r>
      <w:r>
        <w:rPr>
          <w:rFonts w:asciiTheme="minorEastAsia" w:hAnsiTheme="minorEastAsia"/>
          <w:sz w:val="24"/>
          <w:szCs w:val="24"/>
        </w:rPr>
        <w:t xml:space="preserve"> - 21 </w:t>
      </w:r>
      <w:r>
        <w:rPr>
          <w:rFonts w:hint="eastAsia" w:asciiTheme="minorEastAsia" w:hAnsiTheme="minorEastAsia"/>
          <w:sz w:val="24"/>
          <w:szCs w:val="24"/>
        </w:rPr>
        <w:t>点，每周</w:t>
      </w:r>
      <w:r>
        <w:rPr>
          <w:rFonts w:asciiTheme="minorEastAsia" w:hAnsiTheme="minorEastAsia"/>
          <w:sz w:val="24"/>
          <w:szCs w:val="24"/>
        </w:rPr>
        <w:t xml:space="preserve"> 7 </w:t>
      </w:r>
      <w:r>
        <w:rPr>
          <w:rFonts w:hint="eastAsia" w:asciiTheme="minorEastAsia" w:hAnsiTheme="minorEastAsia"/>
          <w:sz w:val="24"/>
          <w:szCs w:val="24"/>
        </w:rPr>
        <w:t>天的工作时长，保证及时响应各类网络</w:t>
      </w:r>
      <w:r>
        <w:rPr>
          <w:rFonts w:asciiTheme="minorEastAsia" w:hAnsiTheme="minorEastAsia"/>
          <w:sz w:val="24"/>
          <w:szCs w:val="24"/>
        </w:rPr>
        <w:t>技术报修</w:t>
      </w:r>
      <w:r>
        <w:rPr>
          <w:rFonts w:hint="eastAsia" w:asciiTheme="minorEastAsia" w:hAnsiTheme="minorEastAsia"/>
          <w:sz w:val="24"/>
          <w:szCs w:val="24"/>
        </w:rPr>
        <w:t>需求。</w:t>
      </w:r>
    </w:p>
    <w:p w14:paraId="7E6A1A93">
      <w:pPr>
        <w:pStyle w:val="2"/>
      </w:pPr>
      <w:r>
        <w:rPr>
          <w:rFonts w:hint="eastAsia"/>
        </w:rPr>
        <w:t>二、主要职责</w:t>
      </w:r>
    </w:p>
    <w:p w14:paraId="20DE95F9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 网络设备日常维护与管理：</w:t>
      </w:r>
    </w:p>
    <w:p w14:paraId="140A0210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1.按照工作时间安排，每天对网络设备（路由器、交换机、防火墙、无线 AP 等）进行巡检，及时发现并解决潜在问题，保障网络设备正常运行。</w:t>
      </w:r>
    </w:p>
    <w:p w14:paraId="599C1B94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2.建立完善的网络设备维护档案，详细记录设备的型号、配置、安装时间、维护记录、故障处理情况等信息，实现设备全生命周期管理，为后续设备升级、更换提供数据支持。</w:t>
      </w:r>
    </w:p>
    <w:p w14:paraId="19981824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3.负责网络设备固件升级、配置备份与恢复，确保网络设备运行在稳定版本。</w:t>
      </w:r>
    </w:p>
    <w:p w14:paraId="2986722B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 网络故障响应与处理：</w:t>
      </w:r>
    </w:p>
    <w:p w14:paraId="66E5E548">
      <w:pPr>
        <w:widowControl/>
        <w:spacing w:line="24" w:lineRule="atLeast"/>
        <w:ind w:left="211" w:leftChars="-71"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在工作时段内，接到网络故障报修后，及时响应并进行故障排查与处理。对于常见网络故障（如网络中断、网速缓慢、无线连接问题等），应在规定时间内完成修复；对于复杂网络故障及时协调技术专家或设备供应商进行处理，并向报修人员反馈故障处理进度，确保工作不受严重影响。</w:t>
      </w:r>
    </w:p>
    <w:p w14:paraId="2B99660E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2.对网络安全事件（如病毒攻击、网络入侵等）及时响应处理，快速采取防护措施，定位攻击源，恢复网络正常运行，并做好事件记录与分析。</w:t>
      </w:r>
    </w:p>
    <w:p w14:paraId="5C20107F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 网络性能监控与优化</w:t>
      </w:r>
    </w:p>
    <w:p w14:paraId="775D7BC7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实时监控网络运行状态，包括网络带宽利用率、设备负载、网络延迟等指标，及时发现网络瓶颈并进行优化。</w:t>
      </w:r>
    </w:p>
    <w:p w14:paraId="7A849C35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根据网络使用需求，合理规划网络带宽分配，优化网络拓扑结构，提高网络性能和稳定性。</w:t>
      </w:r>
    </w:p>
    <w:p w14:paraId="29BB6702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 网络安全保障</w:t>
      </w:r>
    </w:p>
    <w:p w14:paraId="1C7EFF5C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定期进行网络安全巡检，检查网络安全设备运行状态、安全策略配置情况，及时发现并修复安全漏洞。</w:t>
      </w:r>
    </w:p>
    <w:p w14:paraId="1BCD0EE7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协助制定网络安全管理制度和应急预案，组织开展网络安全培训，提高师生网络安全意识。</w:t>
      </w:r>
    </w:p>
    <w:p w14:paraId="3D058884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3.重大活动、重大事件、重要业务节点、运维高峰期提供现场保障服务，如果现有运维人员人数不够，需要增派额外运维工程师提供服务。</w:t>
      </w:r>
    </w:p>
    <w:p w14:paraId="18919BE3">
      <w:pPr>
        <w:widowControl/>
        <w:spacing w:line="24" w:lineRule="atLeast"/>
        <w:ind w:hanging="36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5. 技术支持与协作</w:t>
      </w:r>
    </w:p>
    <w:p w14:paraId="52C4C4F8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为校内师生提供网络技术支持，解答网络使用过程中的问题，协助师生解决网络相关故障。</w:t>
      </w:r>
    </w:p>
    <w:p w14:paraId="71CE1F36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与其他运维人员协作，配合完成服务器部署、应用系统上线等工作中的网络支持任务。</w:t>
      </w:r>
    </w:p>
    <w:p w14:paraId="68AD7A68">
      <w:pPr>
        <w:widowControl/>
        <w:spacing w:line="24" w:lineRule="atLeast"/>
        <w:ind w:left="211" w:leftChars="-71" w:hanging="3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参与网络相关项目建设，如网络升级改造、新网络设备部署等，提供技术支持和建议。</w:t>
      </w:r>
    </w:p>
    <w:p w14:paraId="3037C4A1">
      <w:pPr>
        <w:pStyle w:val="2"/>
        <w:widowControl/>
        <w:rPr>
          <w:rFonts w:hint="default"/>
          <w:woUserID w:val="1"/>
        </w:rPr>
      </w:pPr>
      <w:r>
        <w:t>三、配置该岗位的</w:t>
      </w:r>
      <w:r>
        <w:rPr>
          <w:woUserID w:val="1"/>
        </w:rPr>
        <w:t>职责</w:t>
      </w:r>
    </w:p>
    <w:p w14:paraId="52BFEF56">
      <w:pPr>
        <w:widowControl/>
        <w:spacing w:line="24" w:lineRule="atLeast"/>
        <w:ind w:left="211" w:leftChars="-71" w:hanging="36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1. 工作量与时长需求：</w:t>
      </w:r>
      <w:r>
        <w:rPr>
          <w:rFonts w:hint="eastAsia" w:asciiTheme="minorEastAsia" w:hAnsiTheme="minorEastAsia"/>
          <w:bCs/>
          <w:sz w:val="24"/>
          <w:szCs w:val="24"/>
        </w:rPr>
        <w:t>校园网络覆盖范围广，涉及大量网络设备及复杂网络链路，涵盖多个教学区域及学生宿舍的网络支撑。同时，早 8 点 - 21 点，每周 7 天的工作时长要求下，单人难以长时间、高质量完成全部网络设备的日常巡检、维护保养、故障处理等工作。配置该岗位后，可专注于网络运维工作，确保网络维护工作的及时性和全面性，避免因工作量过大导致维护不到位，影响教学秩序和校园网络正常运行。</w:t>
      </w:r>
    </w:p>
    <w:p w14:paraId="78160E64">
      <w:pPr>
        <w:widowControl/>
        <w:spacing w:line="24" w:lineRule="atLeast"/>
        <w:ind w:left="211" w:leftChars="-71" w:hanging="36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2. 应急响应保障：</w:t>
      </w:r>
      <w:r>
        <w:rPr>
          <w:rFonts w:hint="eastAsia" w:asciiTheme="minorEastAsia" w:hAnsiTheme="minorEastAsia"/>
          <w:bCs/>
          <w:sz w:val="24"/>
          <w:szCs w:val="24"/>
        </w:rPr>
        <w:t>教学过程、学生日常生活等场景中的网络故障具有突发性，若缺乏专门网络运维岗位人员，若出现网络中断、核心设备故障或网络安全事件等情况时，可能无法及时解决问题，严重影响教学活动开展和校园正常运转。该岗位人员能在突发情况下快速响应，确保网络故障和安全事件得到及时处理，最大程度减少负面影响。</w:t>
      </w:r>
    </w:p>
    <w:p w14:paraId="1BF52E18">
      <w:pPr>
        <w:widowControl/>
        <w:spacing w:line="24" w:lineRule="atLeast"/>
        <w:ind w:left="211" w:leftChars="-71" w:hanging="36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3. 专业技术支撑：</w:t>
      </w:r>
      <w:r>
        <w:rPr>
          <w:rFonts w:hint="eastAsia" w:asciiTheme="minorEastAsia" w:hAnsiTheme="minorEastAsia"/>
          <w:bCs/>
          <w:sz w:val="24"/>
          <w:szCs w:val="24"/>
        </w:rPr>
        <w:t>校园网络涉及网络设备配置、网络安全防护、链路优化等多领域技术，需要专业人员进行维护管理。该岗位人员具备相关专业背景和技术能力，能够凭借专业知识应对各类网络技术问题，保障校园网络的稳定、安全运行，为教学活动和校园管理提供专业网络技术支撑。</w:t>
      </w:r>
    </w:p>
    <w:p w14:paraId="383B0A1C">
      <w:pPr>
        <w:widowControl/>
        <w:spacing w:line="24" w:lineRule="atLeast"/>
        <w:ind w:left="211" w:leftChars="-71" w:hanging="36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4. 长期稳定服务保障：</w:t>
      </w:r>
      <w:r>
        <w:rPr>
          <w:rFonts w:hint="eastAsia" w:asciiTheme="minorEastAsia" w:hAnsiTheme="minorEastAsia"/>
          <w:bCs/>
          <w:sz w:val="24"/>
          <w:szCs w:val="24"/>
        </w:rPr>
        <w:t>网络运维工作时长对人员耐力和稳定性要求较高，配置专门岗位可以明确网络运维责任，避免因人员职责不清、更换频繁等情况导致服务中断，确保学校网络技术服务能够长期、稳定、高效地运行，为校园网提供可靠的网络保障。</w:t>
      </w:r>
    </w:p>
    <w:p w14:paraId="52D8542E">
      <w:pPr>
        <w:widowControl/>
        <w:spacing w:line="24" w:lineRule="atLeast"/>
        <w:ind w:left="211" w:leftChars="-71" w:hanging="360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5.实施及管理：</w:t>
      </w:r>
      <w:r>
        <w:rPr>
          <w:rFonts w:hint="eastAsia" w:ascii="宋体" w:hAnsi="宋体" w:eastAsia="宋体" w:cs="宋体"/>
          <w:sz w:val="24"/>
          <w:szCs w:val="24"/>
        </w:rPr>
        <w:t>将采用公平、公正、公开的方式进行服务择优选择，我方将对驻场人员进行面试考核，寻求符合要求的运维人员，运维人员遵守学校各项规章制度，服从学校的工作任务的安排，协助校园网络建设、管理等其他相关工作。</w:t>
      </w:r>
    </w:p>
    <w:p w14:paraId="71CB5B4C">
      <w:pPr>
        <w:widowControl/>
        <w:spacing w:line="24" w:lineRule="atLeast"/>
        <w:ind w:left="211" w:leftChars="-71" w:hanging="360"/>
        <w:rPr>
          <w:rFonts w:asciiTheme="minorEastAsia" w:hAnsiTheme="minorEastAsia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B1"/>
    <w:rsid w:val="00281560"/>
    <w:rsid w:val="00321DBE"/>
    <w:rsid w:val="00385129"/>
    <w:rsid w:val="00597A12"/>
    <w:rsid w:val="00660FA1"/>
    <w:rsid w:val="006D2EE0"/>
    <w:rsid w:val="007709DC"/>
    <w:rsid w:val="00772C09"/>
    <w:rsid w:val="007F257C"/>
    <w:rsid w:val="00880E2E"/>
    <w:rsid w:val="008D6105"/>
    <w:rsid w:val="00A64F1A"/>
    <w:rsid w:val="00CA2DB1"/>
    <w:rsid w:val="00CE6EF1"/>
    <w:rsid w:val="00E43BE4"/>
    <w:rsid w:val="00EE45D3"/>
    <w:rsid w:val="00F54E0A"/>
    <w:rsid w:val="00F7412B"/>
    <w:rsid w:val="0A15569E"/>
    <w:rsid w:val="5F251A13"/>
    <w:rsid w:val="6F4F47AB"/>
    <w:rsid w:val="FCB7F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2115</Words>
  <Characters>2197</Characters>
  <Lines>16</Lines>
  <Paragraphs>4</Paragraphs>
  <TotalTime>3</TotalTime>
  <ScaleCrop>false</ScaleCrop>
  <LinksUpToDate>false</LinksUpToDate>
  <CharactersWithSpaces>2250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2025-08-10T01:45:00Z</dcterms:created>
  <dc:creator>Lenovo</dc:creator>
  <cp:lastModifiedBy>瓶子儿</cp:lastModifiedBy>
  <dcterms:modified xsi:type="dcterms:W3CDTF">2025-08-19T13:30:34Z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eyJoZGlkIjoiMWEwYjA3MmIxOGE0NTlkMTU2YWJiYjVhNzc0MDM0OTYiLCJ1c2VySWQiOiIyODEwNjM2MzUifQ==</vt:lpwstr>
  </property>
  <property fmtid="{D5CDD505-2E9C-101B-9397-08002B2CF9AE}" pid="4" name="ICV">
    <vt:lpwstr>0888A53A50F54890999AFC20A97A696D_13</vt:lpwstr>
  </property>
</Properties>
</file>