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D514B">
      <w:pPr>
        <w:widowControl w:val="0"/>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附件2：</w:t>
      </w:r>
    </w:p>
    <w:p w14:paraId="775178E9">
      <w:pPr>
        <w:widowControl w:val="0"/>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高淳校区河道周边监控广播设施增补项目技术需求</w:t>
      </w:r>
    </w:p>
    <w:p w14:paraId="29BA9E79">
      <w:pPr>
        <w:ind w:firstLine="422" w:firstLineChars="15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1.项目内容</w:t>
      </w:r>
    </w:p>
    <w:p w14:paraId="5002C537">
      <w:pPr>
        <w:ind w:firstLine="360"/>
        <w:rPr>
          <w:rFonts w:hint="eastAsia" w:ascii="宋体" w:hAnsi="宋体" w:cs="Arial"/>
          <w:color w:val="000000"/>
        </w:rPr>
      </w:pPr>
      <w:r>
        <w:rPr>
          <w:rFonts w:hint="eastAsia" w:ascii="宋体" w:hAnsi="宋体"/>
        </w:rPr>
        <w:t>（1）</w:t>
      </w:r>
      <w:r>
        <w:rPr>
          <w:rFonts w:hint="eastAsia" w:ascii="宋体" w:hAnsi="宋体" w:cs="Arial"/>
          <w:color w:val="000000"/>
        </w:rPr>
        <w:t>在学院北门西侧河道周界区域部署</w:t>
      </w:r>
      <w:r>
        <w:rPr>
          <w:rFonts w:ascii="宋体" w:hAnsi="宋体" w:cs="Arial"/>
          <w:color w:val="000000"/>
        </w:rPr>
        <w:t>完善的</w:t>
      </w:r>
      <w:r>
        <w:rPr>
          <w:rFonts w:hint="eastAsia" w:ascii="宋体" w:hAnsi="宋体" w:cs="Arial"/>
          <w:color w:val="000000"/>
        </w:rPr>
        <w:t>高清</w:t>
      </w:r>
      <w:r>
        <w:rPr>
          <w:rFonts w:ascii="宋体" w:hAnsi="宋体" w:cs="Arial"/>
          <w:color w:val="000000"/>
        </w:rPr>
        <w:t>监控系统</w:t>
      </w:r>
      <w:r>
        <w:rPr>
          <w:rFonts w:hint="eastAsia" w:ascii="宋体" w:hAnsi="宋体" w:cs="Arial"/>
          <w:color w:val="000000"/>
        </w:rPr>
        <w:t>，</w:t>
      </w:r>
      <w:r>
        <w:rPr>
          <w:rFonts w:hint="eastAsia" w:ascii="宋体" w:hAnsi="宋体"/>
          <w:bCs/>
        </w:rPr>
        <w:t>通过安装18台带有越界侦测和声光警戒报警功能的星光级周界高清摄像机，一旦发现布防区域中的异常情况，系统能够以最快和最佳的方式发出警报并弹出实时画面，从而能够更加有效的协助安保人员处理危机，最大限度的降低误报和漏报现象，切实提高河道周边区域的安全防范能力。</w:t>
      </w:r>
      <w:r>
        <w:rPr>
          <w:rFonts w:hint="eastAsia" w:ascii="宋体" w:hAnsi="宋体" w:cs="Arial"/>
          <w:color w:val="000000"/>
        </w:rPr>
        <w:t>本次系统需无缝接入现有校园综合安防管理平台进行集中管理，实现远程控制功能。</w:t>
      </w:r>
    </w:p>
    <w:p w14:paraId="410EE2A2">
      <w:pPr>
        <w:ind w:firstLine="360"/>
        <w:rPr>
          <w:rFonts w:hint="eastAsia" w:ascii="宋体" w:hAnsi="宋体" w:cs="Arial"/>
          <w:color w:val="000000"/>
        </w:rPr>
      </w:pPr>
      <w:r>
        <w:rPr>
          <w:rFonts w:hint="eastAsia" w:ascii="宋体" w:hAnsi="宋体" w:cs="Arial"/>
          <w:color w:val="000000"/>
        </w:rPr>
        <w:t>（2）</w:t>
      </w:r>
      <w:r>
        <w:rPr>
          <w:rFonts w:ascii="宋体" w:hAnsi="宋体" w:cs="Arial"/>
          <w:color w:val="000000"/>
        </w:rPr>
        <w:t>同时，在河道周边区域部署应急喊话广播系统，通过安装</w:t>
      </w:r>
      <w:r>
        <w:rPr>
          <w:rFonts w:hint="eastAsia" w:ascii="宋体" w:hAnsi="宋体" w:cs="Arial"/>
          <w:color w:val="000000"/>
        </w:rPr>
        <w:t>4台</w:t>
      </w:r>
      <w:r>
        <w:rPr>
          <w:rFonts w:ascii="宋体" w:hAnsi="宋体" w:cs="Arial"/>
          <w:color w:val="000000"/>
        </w:rPr>
        <w:t xml:space="preserve"> IP 网络音柱，构建起监控中心远程喊话提醒</w:t>
      </w:r>
      <w:r>
        <w:rPr>
          <w:rFonts w:hint="eastAsia" w:ascii="宋体" w:hAnsi="宋体" w:cs="Arial"/>
          <w:color w:val="000000"/>
        </w:rPr>
        <w:t>的</w:t>
      </w:r>
      <w:r>
        <w:rPr>
          <w:rFonts w:ascii="宋体" w:hAnsi="宋体" w:cs="Arial"/>
          <w:color w:val="000000"/>
        </w:rPr>
        <w:t>交互机制，进一步完善校园报警及接处警的技术支撑体系</w:t>
      </w:r>
      <w:r>
        <w:rPr>
          <w:rFonts w:hint="eastAsia" w:ascii="宋体" w:hAnsi="宋体" w:cs="Arial"/>
          <w:color w:val="000000"/>
        </w:rPr>
        <w:t>。</w:t>
      </w:r>
    </w:p>
    <w:p w14:paraId="582E44FD">
      <w:pPr>
        <w:ind w:firstLine="993" w:firstLineChars="412"/>
        <w:rPr>
          <w:rFonts w:hint="eastAsia" w:cs="宋体" w:asciiTheme="minorEastAsia" w:hAnsiTheme="minorEastAsia" w:eastAsiaTheme="minorEastAsia"/>
          <w:b/>
          <w:szCs w:val="21"/>
        </w:rPr>
      </w:pPr>
    </w:p>
    <w:p w14:paraId="0219756E">
      <w:pPr>
        <w:ind w:firstLine="422" w:firstLineChars="15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2</w:t>
      </w:r>
      <w:r>
        <w:rPr>
          <w:rFonts w:cs="宋体" w:asciiTheme="minorEastAsia" w:hAnsiTheme="minorEastAsia" w:eastAsiaTheme="minorEastAsia"/>
          <w:b/>
          <w:sz w:val="28"/>
          <w:szCs w:val="28"/>
        </w:rPr>
        <w:t>.</w:t>
      </w:r>
      <w:r>
        <w:rPr>
          <w:rFonts w:hint="eastAsia" w:cs="宋体" w:asciiTheme="minorEastAsia" w:hAnsiTheme="minorEastAsia" w:eastAsiaTheme="minorEastAsia"/>
          <w:b/>
          <w:sz w:val="28"/>
          <w:szCs w:val="28"/>
        </w:rPr>
        <w:t>设备清单及技术要求</w:t>
      </w:r>
    </w:p>
    <w:tbl>
      <w:tblPr>
        <w:tblStyle w:val="38"/>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100"/>
        <w:gridCol w:w="3600"/>
        <w:gridCol w:w="600"/>
        <w:gridCol w:w="600"/>
      </w:tblGrid>
      <w:tr w14:paraId="026C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6228441C">
            <w:pPr>
              <w:widowControl/>
              <w:spacing w:line="240" w:lineRule="auto"/>
              <w:jc w:val="center"/>
              <w:rPr>
                <w:rFonts w:ascii="宋体" w:hAnsi="宋体" w:cs="宋体"/>
                <w:color w:val="000000"/>
                <w:kern w:val="0"/>
              </w:rPr>
            </w:pPr>
            <w:r>
              <w:rPr>
                <w:rFonts w:hint="eastAsia" w:ascii="宋体" w:hAnsi="宋体" w:cs="宋体"/>
                <w:color w:val="000000"/>
                <w:kern w:val="0"/>
              </w:rPr>
              <w:t>序号</w:t>
            </w:r>
          </w:p>
        </w:tc>
        <w:tc>
          <w:tcPr>
            <w:tcW w:w="3100" w:type="dxa"/>
            <w:vAlign w:val="center"/>
          </w:tcPr>
          <w:p w14:paraId="3DC9C8A1">
            <w:pPr>
              <w:widowControl/>
              <w:spacing w:line="240" w:lineRule="auto"/>
              <w:jc w:val="center"/>
              <w:rPr>
                <w:rFonts w:hint="eastAsia" w:ascii="宋体" w:hAnsi="宋体" w:cs="宋体"/>
                <w:color w:val="000000"/>
                <w:kern w:val="0"/>
              </w:rPr>
            </w:pPr>
            <w:r>
              <w:rPr>
                <w:rFonts w:hint="eastAsia" w:ascii="宋体" w:hAnsi="宋体" w:cs="宋体"/>
                <w:color w:val="000000"/>
                <w:kern w:val="0"/>
              </w:rPr>
              <w:t>设备名称</w:t>
            </w:r>
          </w:p>
        </w:tc>
        <w:tc>
          <w:tcPr>
            <w:tcW w:w="3600" w:type="dxa"/>
            <w:vAlign w:val="center"/>
          </w:tcPr>
          <w:p w14:paraId="012295E5">
            <w:pPr>
              <w:widowControl/>
              <w:spacing w:line="240" w:lineRule="auto"/>
              <w:jc w:val="center"/>
              <w:rPr>
                <w:rFonts w:hint="eastAsia" w:ascii="宋体" w:hAnsi="宋体" w:cs="宋体"/>
                <w:color w:val="000000"/>
                <w:kern w:val="0"/>
              </w:rPr>
            </w:pPr>
            <w:r>
              <w:rPr>
                <w:rFonts w:hint="eastAsia" w:ascii="宋体" w:hAnsi="宋体" w:cs="宋体"/>
                <w:color w:val="000000"/>
                <w:kern w:val="0"/>
              </w:rPr>
              <w:t>技术参数</w:t>
            </w:r>
          </w:p>
        </w:tc>
        <w:tc>
          <w:tcPr>
            <w:tcW w:w="600" w:type="dxa"/>
            <w:vAlign w:val="center"/>
          </w:tcPr>
          <w:p w14:paraId="26DD17A8">
            <w:pPr>
              <w:widowControl/>
              <w:spacing w:line="240" w:lineRule="auto"/>
              <w:jc w:val="center"/>
              <w:rPr>
                <w:rFonts w:hint="eastAsia" w:ascii="宋体" w:hAnsi="宋体" w:cs="宋体"/>
                <w:color w:val="000000"/>
                <w:kern w:val="0"/>
              </w:rPr>
            </w:pPr>
            <w:r>
              <w:rPr>
                <w:rFonts w:hint="eastAsia" w:ascii="宋体" w:hAnsi="宋体" w:cs="宋体"/>
                <w:color w:val="000000"/>
                <w:kern w:val="0"/>
              </w:rPr>
              <w:t>数量</w:t>
            </w:r>
          </w:p>
        </w:tc>
        <w:tc>
          <w:tcPr>
            <w:tcW w:w="600" w:type="dxa"/>
            <w:vAlign w:val="center"/>
          </w:tcPr>
          <w:p w14:paraId="0AE15AFB">
            <w:pPr>
              <w:widowControl/>
              <w:spacing w:line="240" w:lineRule="auto"/>
              <w:jc w:val="center"/>
              <w:rPr>
                <w:rFonts w:hint="eastAsia" w:ascii="宋体" w:hAnsi="宋体" w:cs="宋体"/>
                <w:color w:val="000000"/>
                <w:kern w:val="0"/>
              </w:rPr>
            </w:pPr>
            <w:r>
              <w:rPr>
                <w:rFonts w:hint="eastAsia" w:ascii="宋体" w:hAnsi="宋体" w:cs="宋体"/>
                <w:color w:val="000000"/>
                <w:kern w:val="0"/>
              </w:rPr>
              <w:t>单位</w:t>
            </w:r>
          </w:p>
        </w:tc>
      </w:tr>
      <w:tr w14:paraId="1C8A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06D8362D">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一</w:t>
            </w:r>
          </w:p>
        </w:tc>
        <w:tc>
          <w:tcPr>
            <w:tcW w:w="7900" w:type="dxa"/>
            <w:gridSpan w:val="4"/>
            <w:vAlign w:val="center"/>
          </w:tcPr>
          <w:p w14:paraId="2FA30886">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高清监控系统</w:t>
            </w:r>
          </w:p>
        </w:tc>
      </w:tr>
      <w:tr w14:paraId="65C6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10988887">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3100" w:type="dxa"/>
            <w:vAlign w:val="center"/>
          </w:tcPr>
          <w:p w14:paraId="46BA6222">
            <w:pPr>
              <w:widowControl/>
              <w:spacing w:line="240" w:lineRule="auto"/>
              <w:jc w:val="left"/>
              <w:rPr>
                <w:rFonts w:hint="eastAsia" w:ascii="宋体" w:hAnsi="宋体" w:cs="宋体"/>
                <w:color w:val="000000"/>
                <w:kern w:val="0"/>
              </w:rPr>
            </w:pPr>
            <w:r>
              <w:rPr>
                <w:rFonts w:hint="eastAsia" w:ascii="宋体" w:hAnsi="宋体" w:cs="宋体"/>
                <w:color w:val="000000"/>
                <w:kern w:val="0"/>
              </w:rPr>
              <w:t>高清红外警戒摄像机</w:t>
            </w:r>
          </w:p>
        </w:tc>
        <w:tc>
          <w:tcPr>
            <w:tcW w:w="3600" w:type="dxa"/>
            <w:vAlign w:val="center"/>
          </w:tcPr>
          <w:p w14:paraId="775389F1">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5ADFC95A">
            <w:pPr>
              <w:widowControl/>
              <w:spacing w:line="240" w:lineRule="auto"/>
              <w:jc w:val="center"/>
              <w:rPr>
                <w:rFonts w:hint="eastAsia" w:ascii="宋体" w:hAnsi="宋体" w:cs="宋体"/>
                <w:color w:val="000000"/>
                <w:kern w:val="0"/>
              </w:rPr>
            </w:pPr>
            <w:r>
              <w:rPr>
                <w:rFonts w:hint="eastAsia" w:ascii="宋体" w:hAnsi="宋体" w:cs="宋体"/>
                <w:color w:val="000000"/>
                <w:kern w:val="0"/>
              </w:rPr>
              <w:t>18</w:t>
            </w:r>
          </w:p>
        </w:tc>
        <w:tc>
          <w:tcPr>
            <w:tcW w:w="600" w:type="dxa"/>
            <w:vAlign w:val="center"/>
          </w:tcPr>
          <w:p w14:paraId="563C63A0">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5B86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18B83CA2">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3100" w:type="dxa"/>
            <w:vAlign w:val="center"/>
          </w:tcPr>
          <w:p w14:paraId="6EFAE32C">
            <w:pPr>
              <w:widowControl/>
              <w:spacing w:line="240" w:lineRule="auto"/>
              <w:jc w:val="left"/>
              <w:rPr>
                <w:rFonts w:hint="eastAsia" w:ascii="宋体" w:hAnsi="宋体" w:cs="宋体"/>
                <w:color w:val="000000"/>
                <w:kern w:val="0"/>
              </w:rPr>
            </w:pPr>
            <w:r>
              <w:rPr>
                <w:rFonts w:hint="eastAsia" w:ascii="宋体" w:hAnsi="宋体" w:cs="宋体"/>
                <w:color w:val="000000"/>
                <w:kern w:val="0"/>
              </w:rPr>
              <w:t>高清网络红外球机</w:t>
            </w:r>
          </w:p>
        </w:tc>
        <w:tc>
          <w:tcPr>
            <w:tcW w:w="3600" w:type="dxa"/>
            <w:vAlign w:val="center"/>
          </w:tcPr>
          <w:p w14:paraId="29EA0466">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11B788CF">
            <w:pPr>
              <w:widowControl/>
              <w:spacing w:line="240" w:lineRule="auto"/>
              <w:jc w:val="center"/>
              <w:rPr>
                <w:rFonts w:hint="eastAsia" w:ascii="宋体" w:hAnsi="宋体" w:cs="宋体"/>
                <w:color w:val="000000"/>
                <w:kern w:val="0"/>
              </w:rPr>
            </w:pPr>
            <w:r>
              <w:rPr>
                <w:rFonts w:hint="eastAsia" w:ascii="宋体" w:hAnsi="宋体" w:cs="宋体"/>
                <w:color w:val="000000"/>
                <w:kern w:val="0"/>
              </w:rPr>
              <w:t>3</w:t>
            </w:r>
          </w:p>
        </w:tc>
        <w:tc>
          <w:tcPr>
            <w:tcW w:w="600" w:type="dxa"/>
            <w:vAlign w:val="center"/>
          </w:tcPr>
          <w:p w14:paraId="4908392D">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4636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4B5A2FF4">
            <w:pPr>
              <w:widowControl/>
              <w:spacing w:line="240" w:lineRule="auto"/>
              <w:jc w:val="center"/>
              <w:rPr>
                <w:rFonts w:hint="eastAsia" w:ascii="宋体" w:hAnsi="宋体" w:cs="宋体"/>
                <w:color w:val="000000"/>
                <w:kern w:val="0"/>
              </w:rPr>
            </w:pPr>
            <w:r>
              <w:rPr>
                <w:rFonts w:hint="eastAsia" w:ascii="宋体" w:hAnsi="宋体" w:cs="宋体"/>
                <w:color w:val="000000"/>
                <w:kern w:val="0"/>
              </w:rPr>
              <w:t>3</w:t>
            </w:r>
          </w:p>
        </w:tc>
        <w:tc>
          <w:tcPr>
            <w:tcW w:w="3100" w:type="dxa"/>
            <w:vAlign w:val="center"/>
          </w:tcPr>
          <w:p w14:paraId="5DEE7948">
            <w:pPr>
              <w:widowControl/>
              <w:spacing w:line="240" w:lineRule="auto"/>
              <w:jc w:val="left"/>
              <w:rPr>
                <w:rFonts w:hint="eastAsia" w:ascii="宋体" w:hAnsi="宋体" w:cs="宋体"/>
                <w:color w:val="000000"/>
                <w:kern w:val="0"/>
              </w:rPr>
            </w:pPr>
            <w:r>
              <w:rPr>
                <w:rFonts w:hint="eastAsia" w:ascii="宋体" w:hAnsi="宋体" w:cs="宋体"/>
                <w:color w:val="000000"/>
                <w:kern w:val="0"/>
              </w:rPr>
              <w:t>工业转换电源</w:t>
            </w:r>
          </w:p>
        </w:tc>
        <w:tc>
          <w:tcPr>
            <w:tcW w:w="3600" w:type="dxa"/>
            <w:vAlign w:val="center"/>
          </w:tcPr>
          <w:p w14:paraId="20AFB09A">
            <w:pPr>
              <w:widowControl/>
              <w:spacing w:line="240" w:lineRule="auto"/>
              <w:jc w:val="left"/>
              <w:rPr>
                <w:rFonts w:hint="eastAsia" w:ascii="宋体" w:hAnsi="宋体" w:cs="宋体"/>
                <w:color w:val="000000"/>
                <w:kern w:val="0"/>
              </w:rPr>
            </w:pPr>
            <w:r>
              <w:rPr>
                <w:rFonts w:hint="eastAsia" w:ascii="宋体" w:hAnsi="宋体" w:cs="宋体"/>
                <w:color w:val="000000"/>
                <w:kern w:val="0"/>
              </w:rPr>
              <w:t>输出规格 ：DC12V 20A；输入规格 ：100-240V AC ,工作频率 ：50-60Hz；</w:t>
            </w:r>
          </w:p>
        </w:tc>
        <w:tc>
          <w:tcPr>
            <w:tcW w:w="600" w:type="dxa"/>
            <w:vAlign w:val="center"/>
          </w:tcPr>
          <w:p w14:paraId="0F16B793">
            <w:pPr>
              <w:widowControl/>
              <w:spacing w:line="240" w:lineRule="auto"/>
              <w:jc w:val="center"/>
              <w:rPr>
                <w:rFonts w:hint="eastAsia" w:ascii="宋体" w:hAnsi="宋体" w:cs="宋体"/>
                <w:color w:val="000000"/>
                <w:kern w:val="0"/>
              </w:rPr>
            </w:pPr>
            <w:r>
              <w:rPr>
                <w:rFonts w:hint="eastAsia" w:ascii="宋体" w:hAnsi="宋体" w:cs="宋体"/>
                <w:color w:val="000000"/>
                <w:kern w:val="0"/>
              </w:rPr>
              <w:t>3</w:t>
            </w:r>
          </w:p>
        </w:tc>
        <w:tc>
          <w:tcPr>
            <w:tcW w:w="600" w:type="dxa"/>
            <w:vAlign w:val="center"/>
          </w:tcPr>
          <w:p w14:paraId="758D3BA5">
            <w:pPr>
              <w:widowControl/>
              <w:spacing w:line="240" w:lineRule="auto"/>
              <w:jc w:val="center"/>
              <w:rPr>
                <w:rFonts w:hint="eastAsia" w:ascii="宋体" w:hAnsi="宋体" w:cs="宋体"/>
                <w:color w:val="000000"/>
                <w:kern w:val="0"/>
              </w:rPr>
            </w:pPr>
            <w:r>
              <w:rPr>
                <w:rFonts w:hint="eastAsia" w:ascii="宋体" w:hAnsi="宋体" w:cs="宋体"/>
                <w:color w:val="000000"/>
                <w:kern w:val="0"/>
              </w:rPr>
              <w:t>只</w:t>
            </w:r>
          </w:p>
        </w:tc>
      </w:tr>
      <w:tr w14:paraId="67C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2587D131">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3100" w:type="dxa"/>
            <w:vAlign w:val="center"/>
          </w:tcPr>
          <w:p w14:paraId="6671107A">
            <w:pPr>
              <w:widowControl/>
              <w:spacing w:line="240" w:lineRule="auto"/>
              <w:jc w:val="left"/>
              <w:rPr>
                <w:rFonts w:hint="eastAsia" w:ascii="宋体" w:hAnsi="宋体" w:cs="宋体"/>
                <w:color w:val="000000"/>
                <w:kern w:val="0"/>
              </w:rPr>
            </w:pPr>
            <w:r>
              <w:rPr>
                <w:rFonts w:hint="eastAsia" w:ascii="宋体" w:hAnsi="宋体" w:cs="宋体"/>
                <w:color w:val="000000"/>
                <w:kern w:val="0"/>
              </w:rPr>
              <w:t>枪机支架</w:t>
            </w:r>
          </w:p>
        </w:tc>
        <w:tc>
          <w:tcPr>
            <w:tcW w:w="3600" w:type="dxa"/>
            <w:vAlign w:val="center"/>
          </w:tcPr>
          <w:p w14:paraId="1A9203B2">
            <w:pPr>
              <w:widowControl/>
              <w:spacing w:line="240" w:lineRule="auto"/>
              <w:jc w:val="left"/>
              <w:rPr>
                <w:rFonts w:hint="eastAsia" w:ascii="宋体" w:hAnsi="宋体" w:cs="宋体"/>
                <w:color w:val="000000"/>
                <w:kern w:val="0"/>
              </w:rPr>
            </w:pPr>
            <w:r>
              <w:rPr>
                <w:rFonts w:hint="eastAsia" w:ascii="宋体" w:hAnsi="宋体" w:cs="宋体"/>
                <w:color w:val="000000"/>
                <w:kern w:val="0"/>
              </w:rPr>
              <w:t>铝合金，配套摄像机使用</w:t>
            </w:r>
          </w:p>
        </w:tc>
        <w:tc>
          <w:tcPr>
            <w:tcW w:w="600" w:type="dxa"/>
            <w:vAlign w:val="center"/>
          </w:tcPr>
          <w:p w14:paraId="6EA4824D">
            <w:pPr>
              <w:widowControl/>
              <w:spacing w:line="240" w:lineRule="auto"/>
              <w:jc w:val="center"/>
              <w:rPr>
                <w:rFonts w:hint="eastAsia" w:ascii="宋体" w:hAnsi="宋体" w:cs="宋体"/>
                <w:color w:val="000000"/>
                <w:kern w:val="0"/>
              </w:rPr>
            </w:pPr>
            <w:r>
              <w:rPr>
                <w:rFonts w:hint="eastAsia" w:ascii="宋体" w:hAnsi="宋体" w:cs="宋体"/>
                <w:color w:val="000000"/>
                <w:kern w:val="0"/>
              </w:rPr>
              <w:t>18</w:t>
            </w:r>
          </w:p>
        </w:tc>
        <w:tc>
          <w:tcPr>
            <w:tcW w:w="600" w:type="dxa"/>
            <w:vAlign w:val="center"/>
          </w:tcPr>
          <w:p w14:paraId="3827BE7B">
            <w:pPr>
              <w:widowControl/>
              <w:spacing w:line="240" w:lineRule="auto"/>
              <w:jc w:val="center"/>
              <w:rPr>
                <w:rFonts w:hint="eastAsia" w:ascii="宋体" w:hAnsi="宋体" w:cs="宋体"/>
                <w:color w:val="000000"/>
                <w:kern w:val="0"/>
              </w:rPr>
            </w:pPr>
            <w:r>
              <w:rPr>
                <w:rFonts w:hint="eastAsia" w:ascii="宋体" w:hAnsi="宋体" w:cs="宋体"/>
                <w:color w:val="000000"/>
                <w:kern w:val="0"/>
              </w:rPr>
              <w:t>个</w:t>
            </w:r>
          </w:p>
        </w:tc>
      </w:tr>
      <w:tr w14:paraId="38AA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00" w:type="dxa"/>
            <w:vAlign w:val="center"/>
          </w:tcPr>
          <w:p w14:paraId="4A913D6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3100" w:type="dxa"/>
            <w:vAlign w:val="center"/>
          </w:tcPr>
          <w:p w14:paraId="40ECD2F6">
            <w:pPr>
              <w:widowControl/>
              <w:spacing w:line="240" w:lineRule="auto"/>
              <w:jc w:val="left"/>
              <w:rPr>
                <w:rFonts w:hint="eastAsia" w:ascii="宋体" w:hAnsi="宋体" w:cs="宋体"/>
                <w:color w:val="000000"/>
                <w:kern w:val="0"/>
              </w:rPr>
            </w:pPr>
            <w:r>
              <w:rPr>
                <w:rFonts w:hint="eastAsia" w:ascii="宋体" w:hAnsi="宋体" w:cs="宋体"/>
                <w:color w:val="000000"/>
                <w:kern w:val="0"/>
              </w:rPr>
              <w:t>立杆</w:t>
            </w:r>
          </w:p>
        </w:tc>
        <w:tc>
          <w:tcPr>
            <w:tcW w:w="3600" w:type="dxa"/>
            <w:vAlign w:val="center"/>
          </w:tcPr>
          <w:p w14:paraId="5865F298">
            <w:pPr>
              <w:widowControl/>
              <w:spacing w:line="240" w:lineRule="auto"/>
              <w:jc w:val="left"/>
              <w:rPr>
                <w:rFonts w:hint="eastAsia" w:ascii="宋体" w:hAnsi="宋体" w:cs="宋体"/>
                <w:color w:val="000000"/>
                <w:kern w:val="0"/>
              </w:rPr>
            </w:pPr>
            <w:r>
              <w:rPr>
                <w:rFonts w:hint="eastAsia" w:ascii="宋体" w:hAnsi="宋体" w:cs="宋体"/>
                <w:color w:val="000000"/>
                <w:kern w:val="0"/>
              </w:rPr>
              <w:t>碳钢热镀锌材料加静电喷塑，白色，高度4米，横臂0.6米，臂杆上配枪机安装万向节。主杆下部</w:t>
            </w:r>
            <w:r>
              <w:rPr>
                <w:rFonts w:ascii="宋体" w:hAnsi="宋体" w:cs="Calibri"/>
                <w:color w:val="000000"/>
                <w:kern w:val="0"/>
              </w:rPr>
              <w:t>φ</w:t>
            </w:r>
            <w:r>
              <w:rPr>
                <w:rFonts w:hint="eastAsia" w:ascii="宋体" w:hAnsi="宋体" w:cs="宋体"/>
                <w:color w:val="000000"/>
                <w:kern w:val="0"/>
              </w:rPr>
              <w:t>140+上部</w:t>
            </w:r>
            <w:r>
              <w:rPr>
                <w:rFonts w:ascii="宋体" w:hAnsi="宋体" w:cs="Calibri"/>
                <w:color w:val="000000"/>
                <w:kern w:val="0"/>
              </w:rPr>
              <w:t>φ</w:t>
            </w:r>
            <w:r>
              <w:rPr>
                <w:rFonts w:hint="eastAsia" w:ascii="宋体" w:hAnsi="宋体" w:cs="宋体"/>
                <w:color w:val="000000"/>
                <w:kern w:val="0"/>
              </w:rPr>
              <w:t>76，横臂</w:t>
            </w:r>
            <w:r>
              <w:rPr>
                <w:rFonts w:ascii="宋体" w:hAnsi="宋体" w:cs="Calibri"/>
                <w:color w:val="000000"/>
                <w:kern w:val="0"/>
              </w:rPr>
              <w:t>φ</w:t>
            </w:r>
            <w:r>
              <w:rPr>
                <w:rFonts w:hint="eastAsia" w:ascii="宋体" w:hAnsi="宋体" w:cs="宋体"/>
                <w:color w:val="000000"/>
                <w:kern w:val="0"/>
              </w:rPr>
              <w:t>50，底法兰10mm，配设备箱安装板</w:t>
            </w:r>
          </w:p>
        </w:tc>
        <w:tc>
          <w:tcPr>
            <w:tcW w:w="600" w:type="dxa"/>
            <w:vAlign w:val="center"/>
          </w:tcPr>
          <w:p w14:paraId="5A189925">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600" w:type="dxa"/>
            <w:vAlign w:val="center"/>
          </w:tcPr>
          <w:p w14:paraId="7CB7F7CE">
            <w:pPr>
              <w:widowControl/>
              <w:spacing w:line="240" w:lineRule="auto"/>
              <w:jc w:val="center"/>
              <w:rPr>
                <w:rFonts w:hint="eastAsia" w:ascii="宋体" w:hAnsi="宋体" w:cs="宋体"/>
                <w:color w:val="000000"/>
                <w:kern w:val="0"/>
              </w:rPr>
            </w:pPr>
            <w:r>
              <w:rPr>
                <w:rFonts w:hint="eastAsia" w:ascii="宋体" w:hAnsi="宋体" w:cs="宋体"/>
                <w:color w:val="000000"/>
                <w:kern w:val="0"/>
              </w:rPr>
              <w:t>根</w:t>
            </w:r>
          </w:p>
        </w:tc>
      </w:tr>
      <w:tr w14:paraId="6115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02B39118">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3100" w:type="dxa"/>
            <w:vAlign w:val="center"/>
          </w:tcPr>
          <w:p w14:paraId="3DD1E830">
            <w:pPr>
              <w:widowControl/>
              <w:spacing w:line="240" w:lineRule="auto"/>
              <w:jc w:val="left"/>
              <w:rPr>
                <w:rFonts w:hint="eastAsia" w:ascii="宋体" w:hAnsi="宋体" w:cs="宋体"/>
                <w:color w:val="000000"/>
                <w:kern w:val="0"/>
              </w:rPr>
            </w:pPr>
            <w:r>
              <w:rPr>
                <w:rFonts w:hint="eastAsia" w:ascii="宋体" w:hAnsi="宋体" w:cs="宋体"/>
                <w:color w:val="000000"/>
                <w:kern w:val="0"/>
              </w:rPr>
              <w:t>立杆桩基</w:t>
            </w:r>
          </w:p>
        </w:tc>
        <w:tc>
          <w:tcPr>
            <w:tcW w:w="3600" w:type="dxa"/>
            <w:vAlign w:val="center"/>
          </w:tcPr>
          <w:p w14:paraId="38C54232">
            <w:pPr>
              <w:widowControl/>
              <w:spacing w:line="240" w:lineRule="auto"/>
              <w:jc w:val="left"/>
              <w:rPr>
                <w:rFonts w:hint="eastAsia" w:ascii="宋体" w:hAnsi="宋体" w:cs="宋体"/>
                <w:color w:val="000000"/>
                <w:kern w:val="0"/>
              </w:rPr>
            </w:pPr>
            <w:r>
              <w:rPr>
                <w:rFonts w:hint="eastAsia" w:ascii="宋体" w:hAnsi="宋体" w:cs="宋体"/>
                <w:color w:val="000000"/>
                <w:kern w:val="0"/>
              </w:rPr>
              <w:t>钢制螺杆预埋件，M14*500，含地基挖坑混凝土回填</w:t>
            </w:r>
          </w:p>
        </w:tc>
        <w:tc>
          <w:tcPr>
            <w:tcW w:w="600" w:type="dxa"/>
            <w:vAlign w:val="center"/>
          </w:tcPr>
          <w:p w14:paraId="028950F5">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600" w:type="dxa"/>
            <w:vAlign w:val="center"/>
          </w:tcPr>
          <w:p w14:paraId="68F383D8">
            <w:pPr>
              <w:widowControl/>
              <w:spacing w:line="240" w:lineRule="auto"/>
              <w:jc w:val="center"/>
              <w:rPr>
                <w:rFonts w:hint="eastAsia" w:ascii="宋体" w:hAnsi="宋体" w:cs="宋体"/>
                <w:color w:val="000000"/>
                <w:kern w:val="0"/>
              </w:rPr>
            </w:pPr>
            <w:r>
              <w:rPr>
                <w:rFonts w:hint="eastAsia" w:ascii="宋体" w:hAnsi="宋体" w:cs="宋体"/>
                <w:color w:val="000000"/>
                <w:kern w:val="0"/>
              </w:rPr>
              <w:t>座</w:t>
            </w:r>
          </w:p>
        </w:tc>
      </w:tr>
      <w:tr w14:paraId="70C5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00" w:type="dxa"/>
            <w:vAlign w:val="center"/>
          </w:tcPr>
          <w:p w14:paraId="1F9351C9">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c>
          <w:tcPr>
            <w:tcW w:w="3100" w:type="dxa"/>
            <w:vAlign w:val="center"/>
          </w:tcPr>
          <w:p w14:paraId="71B559A4">
            <w:pPr>
              <w:widowControl/>
              <w:spacing w:line="240" w:lineRule="auto"/>
              <w:jc w:val="left"/>
              <w:rPr>
                <w:rFonts w:hint="eastAsia" w:ascii="宋体" w:hAnsi="宋体" w:cs="宋体"/>
                <w:color w:val="000000"/>
                <w:kern w:val="0"/>
              </w:rPr>
            </w:pPr>
            <w:r>
              <w:rPr>
                <w:rFonts w:hint="eastAsia" w:ascii="宋体" w:hAnsi="宋体" w:cs="宋体"/>
                <w:color w:val="000000"/>
                <w:kern w:val="0"/>
              </w:rPr>
              <w:t>接入交换机</w:t>
            </w:r>
          </w:p>
        </w:tc>
        <w:tc>
          <w:tcPr>
            <w:tcW w:w="3600" w:type="dxa"/>
            <w:vAlign w:val="center"/>
          </w:tcPr>
          <w:p w14:paraId="553CEFAC">
            <w:pPr>
              <w:widowControl/>
              <w:spacing w:line="240" w:lineRule="auto"/>
              <w:jc w:val="left"/>
              <w:rPr>
                <w:rFonts w:hint="eastAsia" w:ascii="宋体" w:hAnsi="宋体" w:cs="宋体"/>
                <w:color w:val="000000"/>
                <w:kern w:val="0"/>
              </w:rPr>
            </w:pPr>
            <w:r>
              <w:rPr>
                <w:rFonts w:hint="eastAsia" w:ascii="宋体" w:hAnsi="宋体" w:cs="宋体"/>
                <w:color w:val="000000"/>
                <w:kern w:val="0"/>
              </w:rPr>
              <w:t>1.交换容量20Gbps，转发率15Mpps；</w:t>
            </w:r>
            <w:r>
              <w:rPr>
                <w:rFonts w:hint="eastAsia" w:ascii="宋体" w:hAnsi="宋体" w:cs="宋体"/>
                <w:color w:val="000000"/>
                <w:kern w:val="0"/>
              </w:rPr>
              <w:br w:type="textWrapping"/>
            </w:r>
            <w:r>
              <w:rPr>
                <w:rFonts w:hint="eastAsia" w:ascii="宋体" w:hAnsi="宋体" w:cs="宋体"/>
                <w:color w:val="000000"/>
                <w:kern w:val="0"/>
              </w:rPr>
              <w:t>2.8个10/100/1000Base-T以太网端口+ 2个1000 Base-X SFP光囗</w:t>
            </w:r>
          </w:p>
        </w:tc>
        <w:tc>
          <w:tcPr>
            <w:tcW w:w="600" w:type="dxa"/>
            <w:vAlign w:val="center"/>
          </w:tcPr>
          <w:p w14:paraId="1DC38682">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600" w:type="dxa"/>
            <w:vAlign w:val="center"/>
          </w:tcPr>
          <w:p w14:paraId="710BE7B7">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600C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00" w:type="dxa"/>
            <w:vAlign w:val="center"/>
          </w:tcPr>
          <w:p w14:paraId="5AD08834">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3100" w:type="dxa"/>
            <w:vAlign w:val="center"/>
          </w:tcPr>
          <w:p w14:paraId="0D0618DF">
            <w:pPr>
              <w:widowControl/>
              <w:spacing w:line="240" w:lineRule="auto"/>
              <w:jc w:val="left"/>
              <w:rPr>
                <w:rFonts w:hint="eastAsia" w:ascii="宋体" w:hAnsi="宋体" w:cs="宋体"/>
                <w:color w:val="000000"/>
                <w:kern w:val="0"/>
              </w:rPr>
            </w:pPr>
            <w:r>
              <w:rPr>
                <w:rFonts w:hint="eastAsia" w:ascii="宋体" w:hAnsi="宋体" w:cs="宋体"/>
                <w:color w:val="000000"/>
                <w:kern w:val="0"/>
              </w:rPr>
              <w:t>汇聚交换机</w:t>
            </w:r>
          </w:p>
        </w:tc>
        <w:tc>
          <w:tcPr>
            <w:tcW w:w="3600" w:type="dxa"/>
            <w:vAlign w:val="center"/>
          </w:tcPr>
          <w:p w14:paraId="3DF4DEA8">
            <w:pPr>
              <w:widowControl/>
              <w:spacing w:line="240" w:lineRule="auto"/>
              <w:jc w:val="left"/>
              <w:rPr>
                <w:rFonts w:hint="eastAsia" w:ascii="宋体" w:hAnsi="宋体" w:cs="宋体"/>
                <w:color w:val="000000"/>
                <w:kern w:val="0"/>
              </w:rPr>
            </w:pPr>
            <w:r>
              <w:rPr>
                <w:rFonts w:hint="eastAsia" w:ascii="宋体" w:hAnsi="宋体" w:cs="宋体"/>
                <w:color w:val="000000"/>
                <w:kern w:val="0"/>
              </w:rPr>
              <w:t>1.交换容量336Gbps，转发率84Mpps；</w:t>
            </w:r>
            <w:r>
              <w:rPr>
                <w:rFonts w:hint="eastAsia" w:ascii="宋体" w:hAnsi="宋体" w:cs="宋体"/>
                <w:color w:val="000000"/>
                <w:kern w:val="0"/>
              </w:rPr>
              <w:br w:type="textWrapping"/>
            </w:r>
            <w:r>
              <w:rPr>
                <w:rFonts w:hint="eastAsia" w:ascii="宋体" w:hAnsi="宋体" w:cs="宋体"/>
                <w:color w:val="000000"/>
                <w:kern w:val="0"/>
              </w:rPr>
              <w:t>2.16个10/100/1000Base-T以太网端口+4个1000 Base-X SFP光囗</w:t>
            </w:r>
          </w:p>
        </w:tc>
        <w:tc>
          <w:tcPr>
            <w:tcW w:w="600" w:type="dxa"/>
            <w:vAlign w:val="center"/>
          </w:tcPr>
          <w:p w14:paraId="760E9CFC">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29A9541A">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72E3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502528B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c>
          <w:tcPr>
            <w:tcW w:w="3100" w:type="dxa"/>
            <w:vAlign w:val="center"/>
          </w:tcPr>
          <w:p w14:paraId="3C97A350">
            <w:pPr>
              <w:widowControl/>
              <w:spacing w:line="240" w:lineRule="auto"/>
              <w:jc w:val="left"/>
              <w:rPr>
                <w:rFonts w:hint="eastAsia" w:ascii="宋体" w:hAnsi="宋体" w:cs="宋体"/>
                <w:color w:val="000000"/>
                <w:kern w:val="0"/>
              </w:rPr>
            </w:pPr>
            <w:r>
              <w:rPr>
                <w:rFonts w:hint="eastAsia" w:ascii="宋体" w:hAnsi="宋体" w:cs="宋体"/>
                <w:color w:val="000000"/>
                <w:kern w:val="0"/>
              </w:rPr>
              <w:t>千兆光模块</w:t>
            </w:r>
          </w:p>
        </w:tc>
        <w:tc>
          <w:tcPr>
            <w:tcW w:w="3600" w:type="dxa"/>
            <w:vAlign w:val="center"/>
          </w:tcPr>
          <w:p w14:paraId="2060FBB2">
            <w:pPr>
              <w:widowControl/>
              <w:spacing w:line="240" w:lineRule="auto"/>
              <w:jc w:val="left"/>
              <w:rPr>
                <w:rFonts w:hint="eastAsia" w:ascii="宋体" w:hAnsi="宋体" w:cs="宋体"/>
                <w:color w:val="000000"/>
                <w:kern w:val="0"/>
              </w:rPr>
            </w:pPr>
            <w:r>
              <w:rPr>
                <w:rFonts w:hint="eastAsia" w:ascii="宋体" w:hAnsi="宋体" w:cs="宋体"/>
                <w:color w:val="000000"/>
                <w:kern w:val="0"/>
              </w:rPr>
              <w:t>eSFP-GE-单模模块(1310nm，10km，LC)</w:t>
            </w:r>
          </w:p>
        </w:tc>
        <w:tc>
          <w:tcPr>
            <w:tcW w:w="600" w:type="dxa"/>
            <w:vAlign w:val="center"/>
          </w:tcPr>
          <w:p w14:paraId="43A4A804">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600" w:type="dxa"/>
            <w:vAlign w:val="center"/>
          </w:tcPr>
          <w:p w14:paraId="1ECE7ED1">
            <w:pPr>
              <w:widowControl/>
              <w:spacing w:line="240" w:lineRule="auto"/>
              <w:jc w:val="center"/>
              <w:rPr>
                <w:rFonts w:hint="eastAsia" w:ascii="宋体" w:hAnsi="宋体" w:cs="宋体"/>
                <w:color w:val="000000"/>
                <w:kern w:val="0"/>
              </w:rPr>
            </w:pPr>
            <w:r>
              <w:rPr>
                <w:rFonts w:hint="eastAsia" w:ascii="宋体" w:hAnsi="宋体" w:cs="宋体"/>
                <w:color w:val="000000"/>
                <w:kern w:val="0"/>
              </w:rPr>
              <w:t>个</w:t>
            </w:r>
          </w:p>
        </w:tc>
      </w:tr>
      <w:tr w14:paraId="65DA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29DC2AA0">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3100" w:type="dxa"/>
            <w:shd w:val="clear" w:color="000000" w:fill="FFFFFF"/>
            <w:vAlign w:val="center"/>
          </w:tcPr>
          <w:p w14:paraId="7E5BF597">
            <w:pPr>
              <w:widowControl/>
              <w:spacing w:line="240" w:lineRule="auto"/>
              <w:jc w:val="left"/>
              <w:rPr>
                <w:rFonts w:hint="eastAsia" w:ascii="宋体" w:hAnsi="宋体" w:cs="宋体"/>
                <w:color w:val="000000"/>
                <w:kern w:val="0"/>
              </w:rPr>
            </w:pPr>
            <w:r>
              <w:rPr>
                <w:rFonts w:hint="eastAsia" w:ascii="宋体" w:hAnsi="宋体" w:cs="宋体"/>
                <w:color w:val="000000"/>
                <w:kern w:val="0"/>
              </w:rPr>
              <w:t>NVR硬盘录像机</w:t>
            </w:r>
          </w:p>
        </w:tc>
        <w:tc>
          <w:tcPr>
            <w:tcW w:w="3600" w:type="dxa"/>
            <w:vAlign w:val="center"/>
          </w:tcPr>
          <w:p w14:paraId="28E9AE46">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27CF7631">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shd w:val="clear" w:color="000000" w:fill="FFFFFF"/>
            <w:vAlign w:val="center"/>
          </w:tcPr>
          <w:p w14:paraId="5CF60992">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3090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77A7677E">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c>
          <w:tcPr>
            <w:tcW w:w="3100" w:type="dxa"/>
            <w:vAlign w:val="center"/>
          </w:tcPr>
          <w:p w14:paraId="6C3A4960">
            <w:pPr>
              <w:widowControl/>
              <w:spacing w:line="240" w:lineRule="auto"/>
              <w:jc w:val="left"/>
              <w:rPr>
                <w:rFonts w:hint="eastAsia" w:ascii="宋体" w:hAnsi="宋体" w:cs="宋体"/>
                <w:color w:val="000000"/>
                <w:kern w:val="0"/>
              </w:rPr>
            </w:pPr>
            <w:r>
              <w:rPr>
                <w:rFonts w:hint="eastAsia" w:ascii="宋体" w:hAnsi="宋体" w:cs="宋体"/>
                <w:color w:val="000000"/>
                <w:kern w:val="0"/>
              </w:rPr>
              <w:t>监控级硬盘</w:t>
            </w:r>
          </w:p>
        </w:tc>
        <w:tc>
          <w:tcPr>
            <w:tcW w:w="3600" w:type="dxa"/>
            <w:vAlign w:val="center"/>
          </w:tcPr>
          <w:p w14:paraId="131DEAC7">
            <w:pPr>
              <w:widowControl/>
              <w:spacing w:line="240" w:lineRule="auto"/>
              <w:jc w:val="left"/>
              <w:rPr>
                <w:rFonts w:hint="eastAsia" w:ascii="宋体" w:hAnsi="宋体" w:cs="宋体"/>
                <w:color w:val="000000"/>
                <w:kern w:val="0"/>
              </w:rPr>
            </w:pPr>
            <w:r>
              <w:rPr>
                <w:rFonts w:hint="eastAsia" w:ascii="宋体" w:hAnsi="宋体" w:cs="宋体"/>
                <w:color w:val="000000"/>
                <w:kern w:val="0"/>
              </w:rPr>
              <w:t>单盘容量：8TB；硬盘接口：SATA；转速：5400RPM；缓存：256MB</w:t>
            </w:r>
          </w:p>
        </w:tc>
        <w:tc>
          <w:tcPr>
            <w:tcW w:w="600" w:type="dxa"/>
            <w:vAlign w:val="center"/>
          </w:tcPr>
          <w:p w14:paraId="7DC4945A">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600" w:type="dxa"/>
            <w:vAlign w:val="center"/>
          </w:tcPr>
          <w:p w14:paraId="797C4C82">
            <w:pPr>
              <w:widowControl/>
              <w:spacing w:line="240" w:lineRule="auto"/>
              <w:jc w:val="center"/>
              <w:rPr>
                <w:rFonts w:hint="eastAsia" w:ascii="宋体" w:hAnsi="宋体" w:cs="宋体"/>
                <w:color w:val="000000"/>
                <w:kern w:val="0"/>
              </w:rPr>
            </w:pPr>
            <w:r>
              <w:rPr>
                <w:rFonts w:hint="eastAsia" w:ascii="宋体" w:hAnsi="宋体" w:cs="宋体"/>
                <w:color w:val="000000"/>
                <w:kern w:val="0"/>
              </w:rPr>
              <w:t>块</w:t>
            </w:r>
          </w:p>
        </w:tc>
      </w:tr>
      <w:tr w14:paraId="2335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228F2C55">
            <w:pPr>
              <w:widowControl/>
              <w:spacing w:line="240" w:lineRule="auto"/>
              <w:jc w:val="center"/>
              <w:rPr>
                <w:rFonts w:hint="eastAsia" w:ascii="宋体" w:hAnsi="宋体" w:cs="宋体"/>
                <w:color w:val="000000"/>
                <w:kern w:val="0"/>
              </w:rPr>
            </w:pPr>
            <w:r>
              <w:rPr>
                <w:rFonts w:hint="eastAsia" w:ascii="宋体" w:hAnsi="宋体" w:cs="宋体"/>
                <w:color w:val="000000"/>
                <w:kern w:val="0"/>
              </w:rPr>
              <w:t>12</w:t>
            </w:r>
          </w:p>
        </w:tc>
        <w:tc>
          <w:tcPr>
            <w:tcW w:w="3100" w:type="dxa"/>
            <w:vAlign w:val="center"/>
          </w:tcPr>
          <w:p w14:paraId="69A4732C">
            <w:pPr>
              <w:widowControl/>
              <w:spacing w:line="240" w:lineRule="auto"/>
              <w:jc w:val="left"/>
              <w:rPr>
                <w:rFonts w:hint="eastAsia" w:ascii="宋体" w:hAnsi="宋体" w:cs="宋体"/>
                <w:color w:val="000000"/>
                <w:kern w:val="0"/>
              </w:rPr>
            </w:pPr>
            <w:r>
              <w:rPr>
                <w:rFonts w:hint="eastAsia" w:ascii="宋体" w:hAnsi="宋体" w:cs="宋体"/>
                <w:color w:val="000000"/>
                <w:kern w:val="0"/>
              </w:rPr>
              <w:t>平台接入费</w:t>
            </w:r>
          </w:p>
        </w:tc>
        <w:tc>
          <w:tcPr>
            <w:tcW w:w="3600" w:type="dxa"/>
            <w:vAlign w:val="center"/>
          </w:tcPr>
          <w:p w14:paraId="64E344F6">
            <w:pPr>
              <w:widowControl/>
              <w:spacing w:line="240" w:lineRule="auto"/>
              <w:jc w:val="left"/>
              <w:rPr>
                <w:rFonts w:hint="eastAsia" w:ascii="宋体" w:hAnsi="宋体" w:cs="宋体"/>
                <w:color w:val="000000"/>
                <w:kern w:val="0"/>
              </w:rPr>
            </w:pPr>
            <w:r>
              <w:rPr>
                <w:rFonts w:hint="eastAsia" w:ascii="宋体" w:hAnsi="宋体" w:cs="宋体"/>
                <w:color w:val="000000"/>
                <w:kern w:val="0"/>
              </w:rPr>
              <w:t>将新增摄像机无缝接入现有综合安防管理平台中</w:t>
            </w:r>
          </w:p>
        </w:tc>
        <w:tc>
          <w:tcPr>
            <w:tcW w:w="600" w:type="dxa"/>
            <w:vAlign w:val="center"/>
          </w:tcPr>
          <w:p w14:paraId="7DD9735F">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1A2BF3D5">
            <w:pPr>
              <w:widowControl/>
              <w:spacing w:line="240" w:lineRule="auto"/>
              <w:jc w:val="center"/>
              <w:rPr>
                <w:rFonts w:hint="eastAsia" w:ascii="宋体" w:hAnsi="宋体" w:cs="宋体"/>
                <w:color w:val="000000"/>
                <w:kern w:val="0"/>
              </w:rPr>
            </w:pPr>
            <w:r>
              <w:rPr>
                <w:rFonts w:hint="eastAsia" w:ascii="宋体" w:hAnsi="宋体" w:cs="宋体"/>
                <w:color w:val="000000"/>
                <w:kern w:val="0"/>
              </w:rPr>
              <w:t>项</w:t>
            </w:r>
          </w:p>
        </w:tc>
      </w:tr>
      <w:tr w14:paraId="343B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675DC19B">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二</w:t>
            </w:r>
          </w:p>
        </w:tc>
        <w:tc>
          <w:tcPr>
            <w:tcW w:w="7900" w:type="dxa"/>
            <w:gridSpan w:val="4"/>
            <w:vAlign w:val="center"/>
          </w:tcPr>
          <w:p w14:paraId="12D94515">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广播对讲系统</w:t>
            </w:r>
          </w:p>
        </w:tc>
      </w:tr>
      <w:tr w14:paraId="19CE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7A29389F">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3100" w:type="dxa"/>
            <w:vAlign w:val="center"/>
          </w:tcPr>
          <w:p w14:paraId="1A6E3748">
            <w:pPr>
              <w:widowControl/>
              <w:spacing w:line="240" w:lineRule="auto"/>
              <w:jc w:val="left"/>
              <w:rPr>
                <w:rFonts w:hint="eastAsia" w:ascii="宋体" w:hAnsi="宋体" w:cs="宋体"/>
                <w:color w:val="000000"/>
                <w:kern w:val="0"/>
              </w:rPr>
            </w:pPr>
            <w:r>
              <w:rPr>
                <w:rFonts w:hint="eastAsia" w:ascii="宋体" w:hAnsi="宋体" w:cs="宋体"/>
                <w:color w:val="000000"/>
                <w:kern w:val="0"/>
              </w:rPr>
              <w:t>IP网络音柱</w:t>
            </w:r>
          </w:p>
        </w:tc>
        <w:tc>
          <w:tcPr>
            <w:tcW w:w="3600" w:type="dxa"/>
            <w:vAlign w:val="center"/>
          </w:tcPr>
          <w:p w14:paraId="114B8107">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18A1A20B">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600" w:type="dxa"/>
            <w:vAlign w:val="center"/>
          </w:tcPr>
          <w:p w14:paraId="0BD231D4">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5A3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18193249">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3100" w:type="dxa"/>
            <w:vAlign w:val="center"/>
          </w:tcPr>
          <w:p w14:paraId="19AAE081">
            <w:pPr>
              <w:widowControl/>
              <w:spacing w:line="240" w:lineRule="auto"/>
              <w:jc w:val="left"/>
              <w:rPr>
                <w:rFonts w:hint="eastAsia" w:ascii="宋体" w:hAnsi="宋体" w:cs="宋体"/>
                <w:color w:val="000000"/>
                <w:kern w:val="0"/>
              </w:rPr>
            </w:pPr>
            <w:r>
              <w:rPr>
                <w:rFonts w:hint="eastAsia" w:ascii="宋体" w:hAnsi="宋体" w:cs="宋体"/>
                <w:color w:val="000000"/>
                <w:kern w:val="0"/>
              </w:rPr>
              <w:t>寻呼话筒</w:t>
            </w:r>
          </w:p>
        </w:tc>
        <w:tc>
          <w:tcPr>
            <w:tcW w:w="3600" w:type="dxa"/>
            <w:vAlign w:val="center"/>
          </w:tcPr>
          <w:p w14:paraId="4B73815D">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2936B816">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3340DBAA">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5E76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2CC07BF9">
            <w:pPr>
              <w:widowControl/>
              <w:spacing w:line="240" w:lineRule="auto"/>
              <w:jc w:val="center"/>
              <w:rPr>
                <w:rFonts w:hint="eastAsia" w:ascii="宋体" w:hAnsi="宋体" w:cs="宋体"/>
                <w:color w:val="000000"/>
                <w:kern w:val="0"/>
              </w:rPr>
            </w:pPr>
            <w:r>
              <w:rPr>
                <w:rFonts w:hint="eastAsia" w:ascii="宋体" w:hAnsi="宋体" w:cs="宋体"/>
                <w:color w:val="000000"/>
                <w:kern w:val="0"/>
              </w:rPr>
              <w:t>3</w:t>
            </w:r>
          </w:p>
        </w:tc>
        <w:tc>
          <w:tcPr>
            <w:tcW w:w="3100" w:type="dxa"/>
            <w:vAlign w:val="center"/>
          </w:tcPr>
          <w:p w14:paraId="6F60BC4C">
            <w:pPr>
              <w:widowControl/>
              <w:spacing w:line="240" w:lineRule="auto"/>
              <w:jc w:val="left"/>
              <w:rPr>
                <w:rFonts w:hint="eastAsia" w:ascii="宋体" w:hAnsi="宋体" w:cs="宋体"/>
                <w:color w:val="000000"/>
                <w:kern w:val="0"/>
              </w:rPr>
            </w:pPr>
            <w:r>
              <w:rPr>
                <w:rFonts w:hint="eastAsia" w:ascii="宋体" w:hAnsi="宋体" w:cs="宋体"/>
                <w:color w:val="000000"/>
                <w:kern w:val="0"/>
              </w:rPr>
              <w:t>电源管理器</w:t>
            </w:r>
          </w:p>
        </w:tc>
        <w:tc>
          <w:tcPr>
            <w:tcW w:w="3600" w:type="dxa"/>
            <w:vAlign w:val="center"/>
          </w:tcPr>
          <w:p w14:paraId="6D249C54">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308E31EF">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5A1E7B8F">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738C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163C85AB">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3100" w:type="dxa"/>
            <w:vAlign w:val="center"/>
          </w:tcPr>
          <w:p w14:paraId="2AE0AC77">
            <w:pPr>
              <w:widowControl/>
              <w:spacing w:line="240" w:lineRule="auto"/>
              <w:jc w:val="left"/>
              <w:rPr>
                <w:rFonts w:hint="eastAsia" w:ascii="宋体" w:hAnsi="宋体" w:cs="宋体"/>
                <w:color w:val="000000"/>
                <w:kern w:val="0"/>
              </w:rPr>
            </w:pPr>
            <w:r>
              <w:rPr>
                <w:rFonts w:hint="eastAsia" w:ascii="宋体" w:hAnsi="宋体" w:cs="宋体"/>
                <w:color w:val="000000"/>
                <w:kern w:val="0"/>
              </w:rPr>
              <w:t>控制主机</w:t>
            </w:r>
          </w:p>
        </w:tc>
        <w:tc>
          <w:tcPr>
            <w:tcW w:w="3600" w:type="dxa"/>
            <w:vAlign w:val="center"/>
          </w:tcPr>
          <w:p w14:paraId="084525AE">
            <w:pPr>
              <w:widowControl/>
              <w:spacing w:line="240" w:lineRule="auto"/>
              <w:jc w:val="left"/>
              <w:rPr>
                <w:rFonts w:hint="eastAsia" w:ascii="宋体" w:hAnsi="宋体" w:cs="宋体"/>
                <w:color w:val="000000"/>
                <w:kern w:val="0"/>
              </w:rPr>
            </w:pPr>
            <w:r>
              <w:rPr>
                <w:rFonts w:hint="eastAsia" w:ascii="宋体" w:hAnsi="宋体" w:cs="宋体"/>
                <w:color w:val="000000"/>
                <w:kern w:val="0"/>
              </w:rPr>
              <w:t>I5-6400/8G/256G SSD/独显/23.8LED/win7</w:t>
            </w:r>
          </w:p>
        </w:tc>
        <w:tc>
          <w:tcPr>
            <w:tcW w:w="600" w:type="dxa"/>
            <w:vAlign w:val="center"/>
          </w:tcPr>
          <w:p w14:paraId="5FC32C85">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5D8FDFE1">
            <w:pPr>
              <w:widowControl/>
              <w:spacing w:line="240" w:lineRule="auto"/>
              <w:jc w:val="center"/>
              <w:rPr>
                <w:rFonts w:hint="eastAsia" w:ascii="宋体" w:hAnsi="宋体" w:cs="宋体"/>
                <w:color w:val="000000"/>
                <w:kern w:val="0"/>
              </w:rPr>
            </w:pPr>
            <w:r>
              <w:rPr>
                <w:rFonts w:hint="eastAsia" w:ascii="宋体" w:hAnsi="宋体" w:cs="宋体"/>
                <w:color w:val="000000"/>
                <w:kern w:val="0"/>
              </w:rPr>
              <w:t>台</w:t>
            </w:r>
          </w:p>
        </w:tc>
      </w:tr>
      <w:tr w14:paraId="66D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732423D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3100" w:type="dxa"/>
            <w:vAlign w:val="center"/>
          </w:tcPr>
          <w:p w14:paraId="4C7F3B7B">
            <w:pPr>
              <w:widowControl/>
              <w:spacing w:line="240" w:lineRule="auto"/>
              <w:jc w:val="left"/>
              <w:rPr>
                <w:rFonts w:hint="eastAsia" w:ascii="宋体" w:hAnsi="宋体" w:cs="宋体"/>
                <w:color w:val="000000"/>
                <w:kern w:val="0"/>
              </w:rPr>
            </w:pPr>
            <w:r>
              <w:rPr>
                <w:rFonts w:hint="eastAsia" w:ascii="宋体" w:hAnsi="宋体" w:cs="宋体"/>
                <w:color w:val="000000"/>
                <w:kern w:val="0"/>
              </w:rPr>
              <w:t>IP网络广播管理软件</w:t>
            </w:r>
          </w:p>
        </w:tc>
        <w:tc>
          <w:tcPr>
            <w:tcW w:w="3600" w:type="dxa"/>
            <w:vAlign w:val="center"/>
          </w:tcPr>
          <w:p w14:paraId="4819B1D4">
            <w:pPr>
              <w:widowControl/>
              <w:spacing w:line="240" w:lineRule="auto"/>
              <w:jc w:val="left"/>
              <w:rPr>
                <w:rFonts w:hint="eastAsia" w:ascii="宋体" w:hAnsi="宋体" w:cs="宋体"/>
                <w:color w:val="000000"/>
                <w:kern w:val="0"/>
              </w:rPr>
            </w:pPr>
            <w:r>
              <w:rPr>
                <w:rFonts w:hint="eastAsia" w:ascii="宋体" w:hAnsi="宋体" w:cs="宋体"/>
                <w:color w:val="000000"/>
                <w:kern w:val="0"/>
              </w:rPr>
              <w:t>详见主要技术参数</w:t>
            </w:r>
          </w:p>
        </w:tc>
        <w:tc>
          <w:tcPr>
            <w:tcW w:w="600" w:type="dxa"/>
            <w:vAlign w:val="center"/>
          </w:tcPr>
          <w:p w14:paraId="1CC7EB2F">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3C962365">
            <w:pPr>
              <w:widowControl/>
              <w:spacing w:line="240" w:lineRule="auto"/>
              <w:jc w:val="center"/>
              <w:rPr>
                <w:rFonts w:hint="eastAsia" w:ascii="宋体" w:hAnsi="宋体" w:cs="宋体"/>
                <w:color w:val="000000"/>
                <w:kern w:val="0"/>
              </w:rPr>
            </w:pPr>
            <w:r>
              <w:rPr>
                <w:rFonts w:hint="eastAsia" w:ascii="宋体" w:hAnsi="宋体" w:cs="宋体"/>
                <w:color w:val="000000"/>
                <w:kern w:val="0"/>
              </w:rPr>
              <w:t>套</w:t>
            </w:r>
          </w:p>
        </w:tc>
      </w:tr>
      <w:tr w14:paraId="31E7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222A1D0E">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三</w:t>
            </w:r>
          </w:p>
        </w:tc>
        <w:tc>
          <w:tcPr>
            <w:tcW w:w="7900" w:type="dxa"/>
            <w:gridSpan w:val="4"/>
            <w:vAlign w:val="center"/>
          </w:tcPr>
          <w:p w14:paraId="44A9672B">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线管及辅材</w:t>
            </w:r>
          </w:p>
        </w:tc>
      </w:tr>
      <w:tr w14:paraId="7C9F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24073F3F">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3100" w:type="dxa"/>
            <w:vAlign w:val="center"/>
          </w:tcPr>
          <w:p w14:paraId="45120710">
            <w:pPr>
              <w:widowControl/>
              <w:spacing w:line="240" w:lineRule="auto"/>
              <w:jc w:val="left"/>
              <w:rPr>
                <w:rFonts w:hint="eastAsia" w:ascii="宋体" w:hAnsi="宋体" w:cs="宋体"/>
                <w:color w:val="000000"/>
                <w:kern w:val="0"/>
              </w:rPr>
            </w:pPr>
            <w:r>
              <w:rPr>
                <w:rFonts w:hint="eastAsia" w:ascii="宋体" w:hAnsi="宋体" w:cs="宋体"/>
                <w:color w:val="000000"/>
                <w:kern w:val="0"/>
              </w:rPr>
              <w:t>室外单模光缆</w:t>
            </w:r>
          </w:p>
        </w:tc>
        <w:tc>
          <w:tcPr>
            <w:tcW w:w="3600" w:type="dxa"/>
            <w:vAlign w:val="center"/>
          </w:tcPr>
          <w:p w14:paraId="5FA5CCF9">
            <w:pPr>
              <w:widowControl/>
              <w:spacing w:line="240" w:lineRule="auto"/>
              <w:jc w:val="left"/>
              <w:rPr>
                <w:rFonts w:hint="eastAsia" w:ascii="宋体" w:hAnsi="宋体" w:cs="宋体"/>
                <w:color w:val="000000"/>
                <w:kern w:val="0"/>
              </w:rPr>
            </w:pPr>
            <w:r>
              <w:rPr>
                <w:rFonts w:hint="eastAsia" w:ascii="宋体" w:hAnsi="宋体" w:cs="宋体"/>
                <w:color w:val="000000"/>
                <w:kern w:val="0"/>
              </w:rPr>
              <w:t>室外单模铠装，芯数：12芯</w:t>
            </w:r>
          </w:p>
        </w:tc>
        <w:tc>
          <w:tcPr>
            <w:tcW w:w="600" w:type="dxa"/>
            <w:vAlign w:val="center"/>
          </w:tcPr>
          <w:p w14:paraId="76B55654">
            <w:pPr>
              <w:widowControl/>
              <w:spacing w:line="240" w:lineRule="auto"/>
              <w:jc w:val="center"/>
              <w:rPr>
                <w:rFonts w:hint="eastAsia" w:ascii="宋体" w:hAnsi="宋体" w:cs="宋体"/>
                <w:color w:val="000000"/>
                <w:kern w:val="0"/>
              </w:rPr>
            </w:pPr>
            <w:r>
              <w:rPr>
                <w:rFonts w:hint="eastAsia" w:ascii="宋体" w:hAnsi="宋体" w:cs="宋体"/>
                <w:color w:val="000000"/>
                <w:kern w:val="0"/>
              </w:rPr>
              <w:t>550</w:t>
            </w:r>
          </w:p>
        </w:tc>
        <w:tc>
          <w:tcPr>
            <w:tcW w:w="600" w:type="dxa"/>
            <w:vAlign w:val="center"/>
          </w:tcPr>
          <w:p w14:paraId="25BDC79B">
            <w:pPr>
              <w:widowControl/>
              <w:spacing w:line="240" w:lineRule="auto"/>
              <w:jc w:val="center"/>
              <w:rPr>
                <w:rFonts w:hint="eastAsia" w:ascii="宋体" w:hAnsi="宋体" w:cs="宋体"/>
                <w:color w:val="000000"/>
                <w:kern w:val="0"/>
              </w:rPr>
            </w:pPr>
            <w:r>
              <w:rPr>
                <w:rFonts w:hint="eastAsia" w:ascii="宋体" w:hAnsi="宋体" w:cs="宋体"/>
                <w:color w:val="000000"/>
                <w:kern w:val="0"/>
              </w:rPr>
              <w:t>米</w:t>
            </w:r>
          </w:p>
        </w:tc>
      </w:tr>
      <w:tr w14:paraId="18B4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0912067B">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3100" w:type="dxa"/>
            <w:vAlign w:val="center"/>
          </w:tcPr>
          <w:p w14:paraId="138F4FDD">
            <w:pPr>
              <w:widowControl/>
              <w:spacing w:line="240" w:lineRule="auto"/>
              <w:jc w:val="left"/>
              <w:rPr>
                <w:rFonts w:hint="eastAsia" w:ascii="宋体" w:hAnsi="宋体" w:cs="宋体"/>
                <w:color w:val="000000"/>
                <w:kern w:val="0"/>
              </w:rPr>
            </w:pPr>
            <w:r>
              <w:rPr>
                <w:rFonts w:hint="eastAsia" w:ascii="宋体" w:hAnsi="宋体" w:cs="宋体"/>
                <w:color w:val="000000"/>
                <w:kern w:val="0"/>
              </w:rPr>
              <w:t>电源线</w:t>
            </w:r>
          </w:p>
        </w:tc>
        <w:tc>
          <w:tcPr>
            <w:tcW w:w="3600" w:type="dxa"/>
            <w:vAlign w:val="center"/>
          </w:tcPr>
          <w:p w14:paraId="7BF78715">
            <w:pPr>
              <w:widowControl/>
              <w:spacing w:line="240" w:lineRule="auto"/>
              <w:jc w:val="left"/>
              <w:rPr>
                <w:rFonts w:hint="eastAsia" w:ascii="宋体" w:hAnsi="宋体" w:cs="宋体"/>
                <w:color w:val="000000"/>
                <w:kern w:val="0"/>
              </w:rPr>
            </w:pPr>
            <w:r>
              <w:rPr>
                <w:rFonts w:hint="eastAsia" w:ascii="宋体" w:hAnsi="宋体" w:cs="宋体"/>
                <w:color w:val="000000"/>
                <w:kern w:val="0"/>
              </w:rPr>
              <w:t>铜芯聚氯乙稀绝缘聚氯乙稀护套软电缆，线径2芯1.5mm²非屏蔽线</w:t>
            </w:r>
          </w:p>
        </w:tc>
        <w:tc>
          <w:tcPr>
            <w:tcW w:w="600" w:type="dxa"/>
            <w:vAlign w:val="center"/>
          </w:tcPr>
          <w:p w14:paraId="62061A80">
            <w:pPr>
              <w:widowControl/>
              <w:spacing w:line="240" w:lineRule="auto"/>
              <w:jc w:val="center"/>
              <w:rPr>
                <w:rFonts w:hint="eastAsia" w:ascii="宋体" w:hAnsi="宋体" w:cs="宋体"/>
                <w:color w:val="000000"/>
                <w:kern w:val="0"/>
              </w:rPr>
            </w:pPr>
            <w:r>
              <w:rPr>
                <w:rFonts w:hint="eastAsia" w:ascii="宋体" w:hAnsi="宋体" w:cs="宋体"/>
                <w:color w:val="000000"/>
                <w:kern w:val="0"/>
              </w:rPr>
              <w:t>550</w:t>
            </w:r>
          </w:p>
        </w:tc>
        <w:tc>
          <w:tcPr>
            <w:tcW w:w="600" w:type="dxa"/>
            <w:vAlign w:val="center"/>
          </w:tcPr>
          <w:p w14:paraId="1F3393AB">
            <w:pPr>
              <w:widowControl/>
              <w:spacing w:line="240" w:lineRule="auto"/>
              <w:jc w:val="center"/>
              <w:rPr>
                <w:rFonts w:hint="eastAsia" w:ascii="宋体" w:hAnsi="宋体" w:cs="宋体"/>
                <w:color w:val="000000"/>
                <w:kern w:val="0"/>
              </w:rPr>
            </w:pPr>
            <w:r>
              <w:rPr>
                <w:rFonts w:hint="eastAsia" w:ascii="宋体" w:hAnsi="宋体" w:cs="宋体"/>
                <w:color w:val="000000"/>
                <w:kern w:val="0"/>
              </w:rPr>
              <w:t>米</w:t>
            </w:r>
          </w:p>
        </w:tc>
      </w:tr>
      <w:tr w14:paraId="6F62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00" w:type="dxa"/>
            <w:vAlign w:val="center"/>
          </w:tcPr>
          <w:p w14:paraId="6972A539">
            <w:pPr>
              <w:widowControl/>
              <w:spacing w:line="240" w:lineRule="auto"/>
              <w:jc w:val="center"/>
              <w:rPr>
                <w:rFonts w:hint="eastAsia" w:ascii="宋体" w:hAnsi="宋体" w:cs="宋体"/>
                <w:color w:val="000000"/>
                <w:kern w:val="0"/>
              </w:rPr>
            </w:pPr>
            <w:r>
              <w:rPr>
                <w:rFonts w:hint="eastAsia" w:ascii="宋体" w:hAnsi="宋体" w:cs="宋体"/>
                <w:color w:val="000000"/>
                <w:kern w:val="0"/>
              </w:rPr>
              <w:t>3</w:t>
            </w:r>
          </w:p>
        </w:tc>
        <w:tc>
          <w:tcPr>
            <w:tcW w:w="3100" w:type="dxa"/>
            <w:vAlign w:val="center"/>
          </w:tcPr>
          <w:p w14:paraId="6E397BD5">
            <w:pPr>
              <w:widowControl/>
              <w:spacing w:line="240" w:lineRule="auto"/>
              <w:jc w:val="left"/>
              <w:rPr>
                <w:rFonts w:hint="eastAsia" w:ascii="宋体" w:hAnsi="宋体" w:cs="宋体"/>
                <w:color w:val="000000"/>
                <w:kern w:val="0"/>
              </w:rPr>
            </w:pPr>
            <w:r>
              <w:rPr>
                <w:rFonts w:hint="eastAsia" w:ascii="宋体" w:hAnsi="宋体" w:cs="宋体"/>
                <w:color w:val="000000"/>
                <w:kern w:val="0"/>
              </w:rPr>
              <w:t>网络线</w:t>
            </w:r>
          </w:p>
        </w:tc>
        <w:tc>
          <w:tcPr>
            <w:tcW w:w="3600" w:type="dxa"/>
            <w:vAlign w:val="center"/>
          </w:tcPr>
          <w:p w14:paraId="2E508B72">
            <w:pPr>
              <w:widowControl/>
              <w:spacing w:line="240" w:lineRule="auto"/>
              <w:jc w:val="left"/>
              <w:rPr>
                <w:rFonts w:hint="eastAsia" w:ascii="宋体" w:hAnsi="宋体" w:cs="宋体"/>
                <w:color w:val="000000"/>
                <w:kern w:val="0"/>
              </w:rPr>
            </w:pPr>
            <w:r>
              <w:rPr>
                <w:rFonts w:hint="eastAsia" w:ascii="宋体" w:hAnsi="宋体" w:cs="宋体"/>
                <w:color w:val="000000"/>
                <w:kern w:val="0"/>
              </w:rPr>
              <w:t>超五类4对非屏蔽阻水单股线，电缆对数：4对，铜芯材质：优质无氧铜，芯线外被：HDPE，护套材质：PVC</w:t>
            </w:r>
          </w:p>
        </w:tc>
        <w:tc>
          <w:tcPr>
            <w:tcW w:w="600" w:type="dxa"/>
            <w:vAlign w:val="center"/>
          </w:tcPr>
          <w:p w14:paraId="630271FF">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600" w:type="dxa"/>
            <w:vAlign w:val="center"/>
          </w:tcPr>
          <w:p w14:paraId="6FDC3ED1">
            <w:pPr>
              <w:widowControl/>
              <w:spacing w:line="240" w:lineRule="auto"/>
              <w:jc w:val="center"/>
              <w:rPr>
                <w:rFonts w:hint="eastAsia" w:ascii="宋体" w:hAnsi="宋体" w:cs="宋体"/>
                <w:color w:val="000000"/>
                <w:kern w:val="0"/>
              </w:rPr>
            </w:pPr>
            <w:r>
              <w:rPr>
                <w:rFonts w:hint="eastAsia" w:ascii="宋体" w:hAnsi="宋体" w:cs="宋体"/>
                <w:color w:val="000000"/>
                <w:kern w:val="0"/>
              </w:rPr>
              <w:t>箱</w:t>
            </w:r>
          </w:p>
        </w:tc>
      </w:tr>
      <w:tr w14:paraId="045D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3BD6D515">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3100" w:type="dxa"/>
            <w:vAlign w:val="center"/>
          </w:tcPr>
          <w:p w14:paraId="3BB96929">
            <w:pPr>
              <w:widowControl/>
              <w:spacing w:line="240" w:lineRule="auto"/>
              <w:jc w:val="left"/>
              <w:rPr>
                <w:rFonts w:hint="eastAsia" w:ascii="宋体" w:hAnsi="宋体" w:cs="宋体"/>
                <w:color w:val="000000"/>
                <w:kern w:val="0"/>
              </w:rPr>
            </w:pPr>
            <w:r>
              <w:rPr>
                <w:rFonts w:hint="eastAsia" w:ascii="宋体" w:hAnsi="宋体" w:cs="宋体"/>
                <w:color w:val="000000"/>
                <w:kern w:val="0"/>
              </w:rPr>
              <w:t>设备箱</w:t>
            </w:r>
          </w:p>
        </w:tc>
        <w:tc>
          <w:tcPr>
            <w:tcW w:w="3600" w:type="dxa"/>
            <w:vAlign w:val="center"/>
          </w:tcPr>
          <w:p w14:paraId="53041E43">
            <w:pPr>
              <w:widowControl/>
              <w:spacing w:line="240" w:lineRule="auto"/>
              <w:jc w:val="left"/>
              <w:rPr>
                <w:rFonts w:hint="eastAsia" w:ascii="宋体" w:hAnsi="宋体" w:cs="宋体"/>
                <w:color w:val="000000"/>
                <w:kern w:val="0"/>
              </w:rPr>
            </w:pPr>
            <w:r>
              <w:rPr>
                <w:rFonts w:hint="eastAsia" w:ascii="宋体" w:hAnsi="宋体" w:cs="宋体"/>
                <w:color w:val="000000"/>
                <w:kern w:val="0"/>
              </w:rPr>
              <w:t>不锈钢室外防水，300mm*400mm*150mm（宽*高*深）</w:t>
            </w:r>
          </w:p>
        </w:tc>
        <w:tc>
          <w:tcPr>
            <w:tcW w:w="600" w:type="dxa"/>
            <w:vAlign w:val="center"/>
          </w:tcPr>
          <w:p w14:paraId="6009DE68">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600" w:type="dxa"/>
            <w:vAlign w:val="center"/>
          </w:tcPr>
          <w:p w14:paraId="75A63576">
            <w:pPr>
              <w:widowControl/>
              <w:spacing w:line="240" w:lineRule="auto"/>
              <w:jc w:val="center"/>
              <w:rPr>
                <w:rFonts w:hint="eastAsia" w:ascii="宋体" w:hAnsi="宋体" w:cs="宋体"/>
                <w:color w:val="000000"/>
                <w:kern w:val="0"/>
              </w:rPr>
            </w:pPr>
            <w:r>
              <w:rPr>
                <w:rFonts w:hint="eastAsia" w:ascii="宋体" w:hAnsi="宋体" w:cs="宋体"/>
                <w:color w:val="000000"/>
                <w:kern w:val="0"/>
              </w:rPr>
              <w:t>个</w:t>
            </w:r>
          </w:p>
        </w:tc>
      </w:tr>
      <w:tr w14:paraId="6D28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22B8B55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3100" w:type="dxa"/>
            <w:vAlign w:val="center"/>
          </w:tcPr>
          <w:p w14:paraId="2310E5C1">
            <w:pPr>
              <w:widowControl/>
              <w:spacing w:line="240" w:lineRule="auto"/>
              <w:jc w:val="left"/>
              <w:rPr>
                <w:rFonts w:hint="eastAsia" w:ascii="宋体" w:hAnsi="宋体" w:cs="宋体"/>
                <w:color w:val="000000"/>
                <w:kern w:val="0"/>
              </w:rPr>
            </w:pPr>
            <w:r>
              <w:rPr>
                <w:rFonts w:hint="eastAsia" w:ascii="宋体" w:hAnsi="宋体" w:cs="宋体"/>
                <w:color w:val="000000"/>
                <w:kern w:val="0"/>
              </w:rPr>
              <w:t>PVC管</w:t>
            </w:r>
            <w:r>
              <w:rPr>
                <w:rFonts w:hint="eastAsia" w:ascii="宋体" w:hAnsi="宋体" w:cs="宋体"/>
                <w:color w:val="000000"/>
                <w:kern w:val="0"/>
              </w:rPr>
              <w:br w:type="textWrapping"/>
            </w:r>
            <w:r>
              <w:rPr>
                <w:rFonts w:hint="eastAsia" w:ascii="宋体" w:hAnsi="宋体" w:cs="宋体"/>
                <w:color w:val="000000"/>
                <w:kern w:val="0"/>
              </w:rPr>
              <w:t>国产优质/￠25</w:t>
            </w:r>
          </w:p>
        </w:tc>
        <w:tc>
          <w:tcPr>
            <w:tcW w:w="3600" w:type="dxa"/>
            <w:vAlign w:val="center"/>
          </w:tcPr>
          <w:p w14:paraId="5A4AE438">
            <w:pPr>
              <w:widowControl/>
              <w:spacing w:line="240" w:lineRule="auto"/>
              <w:jc w:val="left"/>
              <w:rPr>
                <w:rFonts w:hint="eastAsia" w:ascii="宋体" w:hAnsi="宋体" w:cs="宋体"/>
                <w:color w:val="000000"/>
                <w:kern w:val="0"/>
              </w:rPr>
            </w:pPr>
            <w:r>
              <w:rPr>
                <w:rFonts w:hint="eastAsia" w:ascii="宋体" w:hAnsi="宋体" w:cs="宋体"/>
                <w:color w:val="000000"/>
                <w:kern w:val="0"/>
              </w:rPr>
              <w:t>直径25m硬聚氯乙烯管材壁厚不低于0.3mm</w:t>
            </w:r>
          </w:p>
        </w:tc>
        <w:tc>
          <w:tcPr>
            <w:tcW w:w="600" w:type="dxa"/>
            <w:vAlign w:val="center"/>
          </w:tcPr>
          <w:p w14:paraId="062220A6">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600" w:type="dxa"/>
            <w:vAlign w:val="center"/>
          </w:tcPr>
          <w:p w14:paraId="664B2DC9">
            <w:pPr>
              <w:widowControl/>
              <w:spacing w:line="240" w:lineRule="auto"/>
              <w:jc w:val="center"/>
              <w:rPr>
                <w:rFonts w:hint="eastAsia" w:ascii="宋体" w:hAnsi="宋体" w:cs="宋体"/>
                <w:color w:val="000000"/>
                <w:kern w:val="0"/>
              </w:rPr>
            </w:pPr>
            <w:r>
              <w:rPr>
                <w:rFonts w:hint="eastAsia" w:ascii="宋体" w:hAnsi="宋体" w:cs="宋体"/>
                <w:color w:val="000000"/>
                <w:kern w:val="0"/>
              </w:rPr>
              <w:t>米</w:t>
            </w:r>
          </w:p>
        </w:tc>
      </w:tr>
      <w:tr w14:paraId="70D3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4051C5A7">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3100" w:type="dxa"/>
            <w:vAlign w:val="center"/>
          </w:tcPr>
          <w:p w14:paraId="1C186E5D">
            <w:pPr>
              <w:widowControl/>
              <w:spacing w:line="240" w:lineRule="auto"/>
              <w:jc w:val="left"/>
              <w:rPr>
                <w:rFonts w:hint="eastAsia" w:ascii="宋体" w:hAnsi="宋体" w:cs="宋体"/>
                <w:color w:val="000000"/>
                <w:kern w:val="0"/>
              </w:rPr>
            </w:pPr>
            <w:r>
              <w:rPr>
                <w:rFonts w:hint="eastAsia" w:ascii="宋体" w:hAnsi="宋体" w:cs="宋体"/>
                <w:color w:val="000000"/>
                <w:kern w:val="0"/>
              </w:rPr>
              <w:t>PE管</w:t>
            </w:r>
            <w:r>
              <w:rPr>
                <w:rFonts w:hint="eastAsia" w:ascii="宋体" w:hAnsi="宋体" w:cs="宋体"/>
                <w:color w:val="000000"/>
                <w:kern w:val="0"/>
              </w:rPr>
              <w:br w:type="textWrapping"/>
            </w:r>
            <w:r>
              <w:rPr>
                <w:rFonts w:hint="eastAsia" w:ascii="宋体" w:hAnsi="宋体" w:cs="宋体"/>
                <w:color w:val="000000"/>
                <w:kern w:val="0"/>
              </w:rPr>
              <w:t>国产优质/￠32</w:t>
            </w:r>
          </w:p>
        </w:tc>
        <w:tc>
          <w:tcPr>
            <w:tcW w:w="3600" w:type="dxa"/>
            <w:vAlign w:val="center"/>
          </w:tcPr>
          <w:p w14:paraId="704E9F54">
            <w:pPr>
              <w:widowControl/>
              <w:spacing w:line="240" w:lineRule="auto"/>
              <w:jc w:val="left"/>
              <w:rPr>
                <w:rFonts w:hint="eastAsia" w:ascii="宋体" w:hAnsi="宋体" w:cs="宋体"/>
                <w:color w:val="000000"/>
                <w:kern w:val="0"/>
              </w:rPr>
            </w:pPr>
            <w:r>
              <w:rPr>
                <w:rFonts w:hint="eastAsia" w:ascii="宋体" w:hAnsi="宋体" w:cs="宋体"/>
                <w:color w:val="000000"/>
                <w:kern w:val="0"/>
              </w:rPr>
              <w:t>直径32mm软聚氯乙烯管材壁厚不低于0.3mm</w:t>
            </w:r>
          </w:p>
        </w:tc>
        <w:tc>
          <w:tcPr>
            <w:tcW w:w="600" w:type="dxa"/>
            <w:vAlign w:val="center"/>
          </w:tcPr>
          <w:p w14:paraId="1343468A">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16F5DAB3">
            <w:pPr>
              <w:widowControl/>
              <w:spacing w:line="240" w:lineRule="auto"/>
              <w:jc w:val="center"/>
              <w:rPr>
                <w:rFonts w:hint="eastAsia" w:ascii="宋体" w:hAnsi="宋体" w:cs="宋体"/>
                <w:color w:val="000000"/>
                <w:kern w:val="0"/>
              </w:rPr>
            </w:pPr>
            <w:r>
              <w:rPr>
                <w:rFonts w:hint="eastAsia" w:ascii="宋体" w:hAnsi="宋体" w:cs="宋体"/>
                <w:color w:val="000000"/>
                <w:kern w:val="0"/>
              </w:rPr>
              <w:t>项</w:t>
            </w:r>
          </w:p>
        </w:tc>
      </w:tr>
      <w:tr w14:paraId="4CDF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Align w:val="center"/>
          </w:tcPr>
          <w:p w14:paraId="0933F22E">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c>
          <w:tcPr>
            <w:tcW w:w="3100" w:type="dxa"/>
            <w:vAlign w:val="center"/>
          </w:tcPr>
          <w:p w14:paraId="28DE87BC">
            <w:pPr>
              <w:widowControl/>
              <w:spacing w:line="240" w:lineRule="auto"/>
              <w:jc w:val="left"/>
              <w:rPr>
                <w:rFonts w:hint="eastAsia" w:ascii="宋体" w:hAnsi="宋体" w:cs="宋体"/>
                <w:color w:val="000000"/>
                <w:kern w:val="0"/>
              </w:rPr>
            </w:pPr>
            <w:r>
              <w:rPr>
                <w:rFonts w:hint="eastAsia" w:ascii="宋体" w:hAnsi="宋体" w:cs="宋体"/>
                <w:color w:val="000000"/>
                <w:kern w:val="0"/>
              </w:rPr>
              <w:t>挖沟直埋</w:t>
            </w:r>
          </w:p>
        </w:tc>
        <w:tc>
          <w:tcPr>
            <w:tcW w:w="3600" w:type="dxa"/>
            <w:vAlign w:val="center"/>
          </w:tcPr>
          <w:p w14:paraId="7C09F389">
            <w:pPr>
              <w:widowControl/>
              <w:spacing w:line="240" w:lineRule="auto"/>
              <w:jc w:val="left"/>
              <w:rPr>
                <w:rFonts w:hint="eastAsia" w:ascii="宋体" w:hAnsi="宋体" w:cs="宋体"/>
                <w:color w:val="000000"/>
                <w:kern w:val="0"/>
              </w:rPr>
            </w:pPr>
            <w:r>
              <w:rPr>
                <w:rFonts w:hint="eastAsia" w:ascii="宋体" w:hAnsi="宋体" w:cs="宋体"/>
                <w:color w:val="000000"/>
                <w:kern w:val="0"/>
              </w:rPr>
              <w:t>开挖、埋管、回填及恢复，开挖深度符合规范标准</w:t>
            </w:r>
          </w:p>
        </w:tc>
        <w:tc>
          <w:tcPr>
            <w:tcW w:w="600" w:type="dxa"/>
            <w:vAlign w:val="center"/>
          </w:tcPr>
          <w:p w14:paraId="24D0D079">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79DA759D">
            <w:pPr>
              <w:widowControl/>
              <w:spacing w:line="240" w:lineRule="auto"/>
              <w:jc w:val="center"/>
              <w:rPr>
                <w:rFonts w:hint="eastAsia" w:ascii="宋体" w:hAnsi="宋体" w:cs="宋体"/>
                <w:color w:val="000000"/>
                <w:kern w:val="0"/>
              </w:rPr>
            </w:pPr>
            <w:r>
              <w:rPr>
                <w:rFonts w:hint="eastAsia" w:ascii="宋体" w:hAnsi="宋体" w:cs="宋体"/>
                <w:color w:val="000000"/>
                <w:kern w:val="0"/>
              </w:rPr>
              <w:t>项</w:t>
            </w:r>
          </w:p>
        </w:tc>
      </w:tr>
      <w:tr w14:paraId="10F4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00" w:type="dxa"/>
            <w:vAlign w:val="center"/>
          </w:tcPr>
          <w:p w14:paraId="236B7C90">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3100" w:type="dxa"/>
            <w:vAlign w:val="center"/>
          </w:tcPr>
          <w:p w14:paraId="6D965A4E">
            <w:pPr>
              <w:widowControl/>
              <w:spacing w:line="240" w:lineRule="auto"/>
              <w:jc w:val="left"/>
              <w:rPr>
                <w:rFonts w:hint="eastAsia" w:ascii="宋体" w:hAnsi="宋体" w:cs="宋体"/>
                <w:color w:val="000000"/>
                <w:kern w:val="0"/>
              </w:rPr>
            </w:pPr>
            <w:r>
              <w:rPr>
                <w:rFonts w:hint="eastAsia" w:ascii="宋体" w:hAnsi="宋体" w:cs="宋体"/>
                <w:color w:val="000000"/>
                <w:kern w:val="0"/>
              </w:rPr>
              <w:t>辅材</w:t>
            </w:r>
            <w:r>
              <w:rPr>
                <w:rFonts w:hint="eastAsia" w:ascii="宋体" w:hAnsi="宋体" w:cs="宋体"/>
                <w:color w:val="000000"/>
                <w:kern w:val="0"/>
              </w:rPr>
              <w:br w:type="textWrapping"/>
            </w:r>
            <w:r>
              <w:rPr>
                <w:rFonts w:hint="eastAsia" w:ascii="宋体" w:hAnsi="宋体" w:cs="宋体"/>
                <w:color w:val="000000"/>
                <w:kern w:val="0"/>
              </w:rPr>
              <w:t>含扎带、线卡、水晶头、胶带、插排、锣钉等</w:t>
            </w:r>
          </w:p>
        </w:tc>
        <w:tc>
          <w:tcPr>
            <w:tcW w:w="3600" w:type="dxa"/>
            <w:vAlign w:val="center"/>
          </w:tcPr>
          <w:p w14:paraId="3C1352CE">
            <w:pPr>
              <w:widowControl/>
              <w:spacing w:line="240" w:lineRule="auto"/>
              <w:jc w:val="left"/>
              <w:rPr>
                <w:rFonts w:hint="eastAsia" w:ascii="宋体" w:hAnsi="宋体" w:cs="宋体"/>
                <w:color w:val="000000"/>
                <w:kern w:val="0"/>
              </w:rPr>
            </w:pPr>
            <w:r>
              <w:rPr>
                <w:rFonts w:hint="eastAsia" w:ascii="宋体" w:hAnsi="宋体" w:cs="宋体"/>
                <w:color w:val="000000"/>
                <w:kern w:val="0"/>
              </w:rPr>
              <w:t>为保障系统有效运行，设施、设备顺利安装、管线预埋等所需的全部光纤网络配件及辅助材料，包括但不限于水晶头、网络跳线、插排、接头、扎带、线卡、胶带、锣钉等</w:t>
            </w:r>
          </w:p>
        </w:tc>
        <w:tc>
          <w:tcPr>
            <w:tcW w:w="600" w:type="dxa"/>
            <w:vAlign w:val="center"/>
          </w:tcPr>
          <w:p w14:paraId="4C5C750A">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1202D00F">
            <w:pPr>
              <w:widowControl/>
              <w:spacing w:line="240" w:lineRule="auto"/>
              <w:jc w:val="center"/>
              <w:rPr>
                <w:rFonts w:hint="eastAsia" w:ascii="宋体" w:hAnsi="宋体" w:cs="宋体"/>
                <w:color w:val="000000"/>
                <w:kern w:val="0"/>
              </w:rPr>
            </w:pPr>
            <w:r>
              <w:rPr>
                <w:rFonts w:hint="eastAsia" w:ascii="宋体" w:hAnsi="宋体" w:cs="宋体"/>
                <w:color w:val="000000"/>
                <w:kern w:val="0"/>
              </w:rPr>
              <w:t>批</w:t>
            </w:r>
          </w:p>
        </w:tc>
      </w:tr>
      <w:tr w14:paraId="1194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1268EC14">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四</w:t>
            </w:r>
          </w:p>
        </w:tc>
        <w:tc>
          <w:tcPr>
            <w:tcW w:w="3100" w:type="dxa"/>
            <w:vAlign w:val="center"/>
          </w:tcPr>
          <w:p w14:paraId="5E357BC7">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设备安装调试费</w:t>
            </w:r>
          </w:p>
        </w:tc>
        <w:tc>
          <w:tcPr>
            <w:tcW w:w="3600" w:type="dxa"/>
            <w:vAlign w:val="center"/>
          </w:tcPr>
          <w:p w14:paraId="44DA6A31">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　</w:t>
            </w:r>
          </w:p>
        </w:tc>
        <w:tc>
          <w:tcPr>
            <w:tcW w:w="600" w:type="dxa"/>
            <w:vAlign w:val="center"/>
          </w:tcPr>
          <w:p w14:paraId="0A28BF08">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600" w:type="dxa"/>
            <w:vAlign w:val="center"/>
          </w:tcPr>
          <w:p w14:paraId="58355897">
            <w:pPr>
              <w:widowControl/>
              <w:spacing w:line="240" w:lineRule="auto"/>
              <w:jc w:val="center"/>
              <w:rPr>
                <w:rFonts w:hint="eastAsia" w:ascii="宋体" w:hAnsi="宋体" w:cs="宋体"/>
                <w:color w:val="000000"/>
                <w:kern w:val="0"/>
              </w:rPr>
            </w:pPr>
            <w:r>
              <w:rPr>
                <w:rFonts w:hint="eastAsia" w:ascii="宋体" w:hAnsi="宋体" w:cs="宋体"/>
                <w:color w:val="000000"/>
                <w:kern w:val="0"/>
              </w:rPr>
              <w:t>项</w:t>
            </w:r>
          </w:p>
        </w:tc>
      </w:tr>
      <w:tr w14:paraId="5447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dxa"/>
            <w:vAlign w:val="center"/>
          </w:tcPr>
          <w:p w14:paraId="0ACC7CA1">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五</w:t>
            </w:r>
          </w:p>
        </w:tc>
        <w:tc>
          <w:tcPr>
            <w:tcW w:w="3100" w:type="dxa"/>
            <w:vAlign w:val="center"/>
          </w:tcPr>
          <w:p w14:paraId="61D5D3AD">
            <w:pPr>
              <w:widowControl/>
              <w:spacing w:line="240" w:lineRule="auto"/>
              <w:jc w:val="left"/>
              <w:rPr>
                <w:rFonts w:hint="eastAsia" w:ascii="宋体" w:hAnsi="宋体" w:cs="宋体"/>
                <w:b/>
                <w:bCs/>
                <w:color w:val="000000"/>
                <w:kern w:val="0"/>
              </w:rPr>
            </w:pPr>
            <w:r>
              <w:rPr>
                <w:rFonts w:hint="eastAsia" w:ascii="宋体" w:hAnsi="宋体" w:cs="宋体"/>
                <w:b/>
                <w:bCs/>
                <w:color w:val="000000"/>
                <w:kern w:val="0"/>
              </w:rPr>
              <w:t>总计</w:t>
            </w:r>
          </w:p>
        </w:tc>
        <w:tc>
          <w:tcPr>
            <w:tcW w:w="4800" w:type="dxa"/>
            <w:gridSpan w:val="3"/>
            <w:vAlign w:val="center"/>
          </w:tcPr>
          <w:p w14:paraId="63266D9C">
            <w:pPr>
              <w:widowControl/>
              <w:spacing w:line="240" w:lineRule="auto"/>
              <w:jc w:val="center"/>
              <w:rPr>
                <w:rFonts w:hint="eastAsia" w:ascii="宋体" w:hAnsi="宋体" w:cs="宋体"/>
                <w:b/>
                <w:bCs/>
                <w:color w:val="000000"/>
                <w:kern w:val="0"/>
              </w:rPr>
            </w:pPr>
            <w:r>
              <w:rPr>
                <w:rFonts w:hint="eastAsia" w:ascii="宋体" w:hAnsi="宋体" w:cs="宋体"/>
                <w:b/>
                <w:bCs/>
                <w:color w:val="000000"/>
                <w:kern w:val="0"/>
              </w:rPr>
              <w:t>　</w:t>
            </w:r>
          </w:p>
        </w:tc>
      </w:tr>
    </w:tbl>
    <w:p w14:paraId="3558DFDA">
      <w:pPr>
        <w:ind w:firstLine="422" w:firstLineChars="150"/>
        <w:rPr>
          <w:rFonts w:hint="eastAsia" w:cs="宋体" w:asciiTheme="minorEastAsia" w:hAnsiTheme="minorEastAsia" w:eastAsiaTheme="minorEastAsia"/>
          <w:b/>
          <w:sz w:val="28"/>
          <w:szCs w:val="28"/>
        </w:rPr>
      </w:pPr>
    </w:p>
    <w:p w14:paraId="3691E473">
      <w:pPr>
        <w:ind w:firstLine="422" w:firstLineChars="15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3</w:t>
      </w:r>
      <w:r>
        <w:rPr>
          <w:rFonts w:cs="宋体" w:asciiTheme="minorEastAsia" w:hAnsiTheme="minorEastAsia" w:eastAsiaTheme="minorEastAsia"/>
          <w:b/>
          <w:sz w:val="28"/>
          <w:szCs w:val="28"/>
        </w:rPr>
        <w:t>.</w:t>
      </w:r>
      <w:r>
        <w:rPr>
          <w:rFonts w:hint="eastAsia" w:cs="宋体" w:asciiTheme="minorEastAsia" w:hAnsiTheme="minorEastAsia" w:eastAsiaTheme="minorEastAsia"/>
          <w:b/>
          <w:sz w:val="28"/>
          <w:szCs w:val="28"/>
        </w:rPr>
        <w:t>主要设备技术参数</w:t>
      </w:r>
    </w:p>
    <w:p w14:paraId="15F5DE3B">
      <w:pPr>
        <w:ind w:firstLine="361" w:firstLineChars="150"/>
        <w:rPr>
          <w:rFonts w:hint="eastAsia" w:cs="宋体" w:asciiTheme="minorEastAsia" w:hAnsiTheme="minorEastAsia" w:eastAsiaTheme="minorEastAsia"/>
          <w:b/>
        </w:rPr>
      </w:pPr>
      <w:r>
        <w:rPr>
          <w:rFonts w:hint="eastAsia" w:cs="宋体" w:asciiTheme="minorEastAsia" w:hAnsiTheme="minorEastAsia" w:eastAsiaTheme="minorEastAsia"/>
          <w:b/>
        </w:rPr>
        <w:t>（1）高清红外警戒摄像机</w:t>
      </w:r>
    </w:p>
    <w:p w14:paraId="4C9EFED7">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支持分辨率不小于2560×1440@25fps，分辨力不小于1500TVL；</w:t>
      </w:r>
    </w:p>
    <w:p w14:paraId="4D1C30AC">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最低照度彩色：0.0002 lx，黑白:0.0001 lx，最大亮度鉴别等级（灰度等级）不小于11级；</w:t>
      </w:r>
    </w:p>
    <w:p w14:paraId="5B1D59A3">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支持H.264、H.265、MJPEG视频编码格式，且具有High Profile编码能力；</w:t>
      </w:r>
    </w:p>
    <w:p w14:paraId="62D7ED55">
      <w:pPr>
        <w:pStyle w:val="79"/>
        <w:numPr>
          <w:ilvl w:val="0"/>
          <w:numId w:val="9"/>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内置GPU芯片；（</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r>
        <w:rPr>
          <w:rFonts w:hint="eastAsia" w:cs="宋体" w:asciiTheme="minorEastAsia" w:hAnsiTheme="minorEastAsia" w:eastAsiaTheme="minorEastAsia"/>
          <w:bCs/>
        </w:rPr>
        <w:t>）</w:t>
      </w:r>
    </w:p>
    <w:p w14:paraId="57B86162">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支持检出两眼瞳距40像素点以上的人脸图片；</w:t>
      </w:r>
    </w:p>
    <w:p w14:paraId="77B77D0C">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支持侧脸过滤功能，可过滤上下、左右倾斜角度超过预设值的人脸；</w:t>
      </w:r>
    </w:p>
    <w:p w14:paraId="571F955B">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支持人数统计功能，支持设置最多8个多边形人数统计区域，可分别设置不同区域的报警类型、报警时间间隔；</w:t>
      </w:r>
    </w:p>
    <w:p w14:paraId="499E08B6">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当进入区域、离开区域、越界侦测或区域入侵报警产生时，可在报警布防时间内联动声音报警和/或白光灯闪烁；</w:t>
      </w:r>
    </w:p>
    <w:p w14:paraId="060FA34E">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支持抓拍报警统计、报警质量统计、设备重启和布防动态报警数据感知与记录功能；</w:t>
      </w:r>
    </w:p>
    <w:p w14:paraId="231C94FF">
      <w:pPr>
        <w:pStyle w:val="79"/>
        <w:numPr>
          <w:ilvl w:val="0"/>
          <w:numId w:val="9"/>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设备具有耀光抑制功能，耀光区域≤1%；（</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r>
        <w:rPr>
          <w:rFonts w:hint="eastAsia" w:cs="宋体" w:asciiTheme="minorEastAsia" w:hAnsiTheme="minorEastAsia" w:eastAsiaTheme="minorEastAsia"/>
          <w:bCs/>
        </w:rPr>
        <w:t>）</w:t>
      </w:r>
    </w:p>
    <w:p w14:paraId="66BED62D">
      <w:pPr>
        <w:pStyle w:val="79"/>
        <w:numPr>
          <w:ilvl w:val="0"/>
          <w:numId w:val="9"/>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内置4颗补光灯，为鳞镜式补光灯，灯杯为半弧形网格鳞片状；（</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p>
    <w:p w14:paraId="5CF4D2A2">
      <w:pPr>
        <w:pStyle w:val="79"/>
        <w:numPr>
          <w:ilvl w:val="0"/>
          <w:numId w:val="9"/>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灯珠朝向与样机照射方向不同，补光灯开启后正面不可见补光灯灯珠。补光灯开启后灯光均匀无波纹、麻点状、条纹状和不规则亮斑；（</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p>
    <w:p w14:paraId="65893CB9">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内置2个麦克风、1个扬声器，具有1个RS485接口、1个报警输入接口、1个报警输出接口、1个音频输入接口、1个音频输出接口；</w:t>
      </w:r>
    </w:p>
    <w:p w14:paraId="2C943DB6">
      <w:pPr>
        <w:pStyle w:val="79"/>
        <w:numPr>
          <w:ilvl w:val="0"/>
          <w:numId w:val="9"/>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不低于IP67防尘防水等级</w:t>
      </w:r>
    </w:p>
    <w:p w14:paraId="6565AE35">
      <w:pPr>
        <w:pStyle w:val="79"/>
        <w:ind w:left="426" w:firstLine="0" w:firstLineChars="0"/>
        <w:rPr>
          <w:rFonts w:cs="宋体" w:asciiTheme="minorEastAsia" w:hAnsiTheme="minorEastAsia" w:eastAsiaTheme="minorEastAsia"/>
          <w:b/>
        </w:rPr>
      </w:pPr>
    </w:p>
    <w:p w14:paraId="2AC3EB21">
      <w:pPr>
        <w:ind w:firstLine="361" w:firstLineChars="150"/>
        <w:rPr>
          <w:rFonts w:hint="eastAsia" w:cs="宋体" w:asciiTheme="minorEastAsia" w:hAnsiTheme="minorEastAsia" w:eastAsiaTheme="minorEastAsia"/>
          <w:b/>
        </w:rPr>
      </w:pPr>
      <w:r>
        <w:rPr>
          <w:rFonts w:hint="eastAsia" w:cs="宋体" w:asciiTheme="minorEastAsia" w:hAnsiTheme="minorEastAsia" w:eastAsiaTheme="minorEastAsia"/>
          <w:b/>
        </w:rPr>
        <w:t>（2）高清网络红外球机</w:t>
      </w:r>
    </w:p>
    <w:p w14:paraId="39CD1722">
      <w:pPr>
        <w:pStyle w:val="79"/>
        <w:numPr>
          <w:ilvl w:val="0"/>
          <w:numId w:val="10"/>
        </w:numPr>
        <w:ind w:firstLineChars="0"/>
        <w:rPr>
          <w:rFonts w:hint="eastAsia" w:cs="宋体" w:asciiTheme="minorEastAsia" w:hAnsiTheme="minorEastAsia" w:eastAsiaTheme="minorEastAsia"/>
          <w:bCs/>
        </w:rPr>
      </w:pPr>
      <w:r>
        <w:rPr>
          <w:rFonts w:hint="eastAsia" w:cs="宋体" w:asciiTheme="minorEastAsia" w:hAnsiTheme="minorEastAsia" w:eastAsiaTheme="minorEastAsia"/>
          <w:bCs/>
        </w:rPr>
        <w:t>主码流支持2560x1440</w:t>
      </w:r>
    </w:p>
    <w:p w14:paraId="0BFD57FC">
      <w:pPr>
        <w:pStyle w:val="79"/>
        <w:numPr>
          <w:ilvl w:val="0"/>
          <w:numId w:val="10"/>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设备靶面尺寸为1/2.8英寸</w:t>
      </w:r>
    </w:p>
    <w:p w14:paraId="11250FDA">
      <w:pPr>
        <w:pStyle w:val="79"/>
        <w:numPr>
          <w:ilvl w:val="0"/>
          <w:numId w:val="10"/>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设备光学变倍≥23倍</w:t>
      </w:r>
    </w:p>
    <w:p w14:paraId="55DDE59A">
      <w:pPr>
        <w:pStyle w:val="79"/>
        <w:numPr>
          <w:ilvl w:val="0"/>
          <w:numId w:val="10"/>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支持水平0° ~ 360°，连续旋转；垂直 -15° ~ 90°。</w:t>
      </w:r>
    </w:p>
    <w:p w14:paraId="3CBE22C2">
      <w:pPr>
        <w:pStyle w:val="79"/>
        <w:numPr>
          <w:ilvl w:val="0"/>
          <w:numId w:val="10"/>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设备支持接入壁装和吊装警戒配件，警戒配件支持声光警戒功能，当人或车辆进入警戒区域后，警戒配件可发出红蓝灯警示，蜂鸣器报警。（</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p>
    <w:p w14:paraId="65482FD6">
      <w:pPr>
        <w:pStyle w:val="79"/>
        <w:numPr>
          <w:ilvl w:val="0"/>
          <w:numId w:val="10"/>
        </w:numPr>
        <w:ind w:left="0" w:firstLine="426" w:firstLineChars="0"/>
        <w:rPr>
          <w:rFonts w:hint="eastAsia"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设备在专用聚焦模式下具有3种聚焦功能：前景聚焦、后景聚焦、区域聚焦。（</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p>
    <w:p w14:paraId="48067CEF">
      <w:pPr>
        <w:pStyle w:val="79"/>
        <w:numPr>
          <w:ilvl w:val="0"/>
          <w:numId w:val="10"/>
        </w:numPr>
        <w:ind w:left="0" w:firstLine="426" w:firstLineChars="0"/>
        <w:rPr>
          <w:rFonts w:cs="宋体" w:asciiTheme="minorEastAsia" w:hAnsiTheme="minorEastAsia" w:eastAsiaTheme="minorEastAsia"/>
          <w:bCs/>
        </w:rPr>
      </w:pPr>
      <w:r>
        <w:rPr>
          <w:rFonts w:hint="eastAsia" w:ascii="宋体" w:hAnsi="宋体" w:cs="宋体"/>
          <w:szCs w:val="21"/>
        </w:rPr>
        <w:t>▲</w:t>
      </w:r>
      <w:r>
        <w:rPr>
          <w:rFonts w:hint="eastAsia" w:cs="宋体" w:asciiTheme="minorEastAsia" w:hAnsiTheme="minorEastAsia" w:eastAsiaTheme="minorEastAsia"/>
          <w:bCs/>
        </w:rPr>
        <w:t>设备支持防雨帽檐、1个RJ45网络接口、1路音频输入接口、1路音频输出接口、2路报警输入接口、1个SD卡插槽。设备采用DC36V供电。（</w:t>
      </w:r>
      <w:r>
        <w:rPr>
          <w:rFonts w:hint="eastAsia" w:ascii="宋体" w:hAnsi="宋体" w:cs="宋体"/>
          <w:szCs w:val="21"/>
          <w:lang w:val="zh-CN"/>
        </w:rPr>
        <w:t>提供带有CNAS及CMA标识的检测机构出具的检测报告复印件并加盖</w:t>
      </w:r>
      <w:r>
        <w:rPr>
          <w:rFonts w:hint="eastAsia" w:ascii="宋体" w:hAnsi="宋体" w:cs="宋体"/>
          <w:szCs w:val="21"/>
        </w:rPr>
        <w:t>原厂公章）</w:t>
      </w:r>
    </w:p>
    <w:p w14:paraId="4E49C6D5">
      <w:pPr>
        <w:pStyle w:val="79"/>
        <w:ind w:left="426" w:firstLine="0" w:firstLineChars="0"/>
        <w:rPr>
          <w:rFonts w:hint="eastAsia" w:cs="宋体" w:asciiTheme="minorEastAsia" w:hAnsiTheme="minorEastAsia" w:eastAsiaTheme="minorEastAsia"/>
          <w:bCs/>
        </w:rPr>
      </w:pPr>
    </w:p>
    <w:p w14:paraId="4E1028F6">
      <w:pPr>
        <w:ind w:firstLine="361" w:firstLineChars="150"/>
        <w:rPr>
          <w:rFonts w:hint="eastAsia" w:ascii="宋体" w:hAnsi="宋体" w:cs="宋体"/>
          <w:b/>
          <w:color w:val="000000"/>
          <w:kern w:val="0"/>
        </w:rPr>
      </w:pPr>
      <w:r>
        <w:rPr>
          <w:rFonts w:hint="eastAsia" w:cs="宋体" w:asciiTheme="minorEastAsia" w:hAnsiTheme="minorEastAsia" w:eastAsiaTheme="minorEastAsia"/>
          <w:b/>
        </w:rPr>
        <w:t>（3）</w:t>
      </w:r>
      <w:r>
        <w:rPr>
          <w:rFonts w:hint="eastAsia" w:ascii="宋体" w:hAnsi="宋体" w:cs="宋体"/>
          <w:b/>
          <w:color w:val="000000"/>
          <w:kern w:val="0"/>
        </w:rPr>
        <w:t>NVR硬盘录像机</w:t>
      </w:r>
    </w:p>
    <w:p w14:paraId="0022CA82">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具有2个HDMI接口、2个VGA接口、2个RJ45千兆网络接口、2个USB2.0接口、1个USB3.0接口、1个RS232接口、2个RS485接口（可接入RS485键盘）、1个eSATA接口；具有1路音频输入接口、2路音频输出接口、16路报警输入接口、4路报警输出接口，可内置8块SATA接口硬盘；</w:t>
      </w:r>
      <w:r>
        <w:rPr>
          <w:rFonts w:cs="宋体" w:asciiTheme="minorEastAsia" w:hAnsiTheme="minorEastAsia" w:eastAsiaTheme="minorEastAsia"/>
          <w:bCs/>
        </w:rPr>
        <w:t xml:space="preserve"> </w:t>
      </w:r>
    </w:p>
    <w:p w14:paraId="3EBFE850">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可接入1T、2T、3T、4T、6T、8T、10T、12TB容量的SATA接口硬盘；</w:t>
      </w:r>
      <w:r>
        <w:rPr>
          <w:rFonts w:cs="宋体" w:asciiTheme="minorEastAsia" w:hAnsiTheme="minorEastAsia" w:eastAsiaTheme="minorEastAsia"/>
          <w:bCs/>
        </w:rPr>
        <w:t xml:space="preserve"> </w:t>
      </w:r>
    </w:p>
    <w:p w14:paraId="2CB503B0">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支持最大接入带宽256Mbps，最大存储带宽256Mbps，最大转发带宽160Mbps</w:t>
      </w:r>
    </w:p>
    <w:p w14:paraId="43792803">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▲可同时解码输出32路2MP、H.265编码、25fps、1920×1080格式的视频图像；（提供带有CNAS及CMA标识的检测机构出具的检测报告复印件并加盖原厂公章）</w:t>
      </w:r>
    </w:p>
    <w:p w14:paraId="2AE1B80F">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具有存储安全保障功能，当存储压力过高或硬盘出现性能不足时，可优先录像业务存储；</w:t>
      </w:r>
      <w:r>
        <w:rPr>
          <w:rFonts w:cs="宋体" w:asciiTheme="minorEastAsia" w:hAnsiTheme="minorEastAsia" w:eastAsiaTheme="minorEastAsia"/>
          <w:bCs/>
        </w:rPr>
        <w:t xml:space="preserve"> </w:t>
      </w:r>
    </w:p>
    <w:p w14:paraId="448F5EBD">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支持本地和远程进行IPv6配置，IPv6支持设置多种模式：路由公告、自动获取、手动配置；支持以IPV6方式登录、取流、配置、检索等功能；</w:t>
      </w:r>
      <w:r>
        <w:rPr>
          <w:rFonts w:cs="宋体" w:asciiTheme="minorEastAsia" w:hAnsiTheme="minorEastAsia" w:eastAsiaTheme="minorEastAsia"/>
          <w:bCs/>
        </w:rPr>
        <w:t xml:space="preserve"> </w:t>
      </w:r>
    </w:p>
    <w:p w14:paraId="625D83A6">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可定期自动检测样机版本，检测到版本更新时，可提示是否进行在线升级；</w:t>
      </w:r>
      <w:r>
        <w:rPr>
          <w:rFonts w:cs="宋体" w:asciiTheme="minorEastAsia" w:hAnsiTheme="minorEastAsia" w:eastAsiaTheme="minorEastAsia"/>
          <w:bCs/>
        </w:rPr>
        <w:t xml:space="preserve"> </w:t>
      </w:r>
    </w:p>
    <w:p w14:paraId="14632028">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▲支持本地预览权限的配置，设置权限后的通道只有登录后才会出现预览画面；支持远程预览加密，只有输入密钥才能解开视频；（提供带有CNAS及CMA标识的检测机构出具的检测报告复印件并加盖原厂公章）</w:t>
      </w:r>
    </w:p>
    <w:p w14:paraId="4BD6D8EF">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▲支持密码复杂度等级显示；设备密码不允许明文显示和拷贝操作；并支持通过安全问题恢复密码，密码重置功能可开启或关闭。（提供带有CNAS及CMA标识的检测机构出具的检测报告复印件并加盖原厂公章）</w:t>
      </w:r>
    </w:p>
    <w:p w14:paraId="0976600F">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等）、连续四位及以上相同字符简单口令（如1111、8888、aaaa等）。（提供带有CNAS及CMA标识的检测机构出具的检测报告复印件并加盖原厂公章）</w:t>
      </w:r>
    </w:p>
    <w:p w14:paraId="1A084386">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支持用户二次认证机制，设备恢复默认配置、格式化硬盘、密码重置、用户修改、录像回放、录像下载等关键操作需进行用户二次认证；</w:t>
      </w:r>
    </w:p>
    <w:p w14:paraId="245D5F82">
      <w:pPr>
        <w:pStyle w:val="79"/>
        <w:numPr>
          <w:ilvl w:val="0"/>
          <w:numId w:val="11"/>
        </w:numPr>
        <w:ind w:left="0" w:firstLine="426" w:firstLineChars="0"/>
        <w:rPr>
          <w:rFonts w:cs="宋体" w:asciiTheme="minorEastAsia" w:hAnsiTheme="minorEastAsia" w:eastAsiaTheme="minorEastAsia"/>
          <w:bCs/>
        </w:rPr>
      </w:pPr>
      <w:r>
        <w:rPr>
          <w:rFonts w:hint="eastAsia" w:cs="宋体" w:asciiTheme="minorEastAsia" w:hAnsiTheme="minorEastAsia" w:eastAsiaTheme="minorEastAsia"/>
          <w:bCs/>
        </w:rPr>
        <w:t>▲接入警戒摄像机，支持对 IPC 的声音和闪光参数进行配置， 支持通过移动侦测、区域入侵、越界侦测、进入区域和离开区域事件联动一个或多个 IPC 的声光报警，可以对声光联动一键撤防。（提供带有CNAS及CMA标识的检测机构出具的检测报告复印件并加盖原厂公章）</w:t>
      </w:r>
    </w:p>
    <w:p w14:paraId="47A6B742">
      <w:pPr>
        <w:ind w:firstLine="361" w:firstLineChars="150"/>
        <w:rPr>
          <w:rFonts w:hint="eastAsia" w:ascii="宋体" w:hAnsi="宋体" w:cs="宋体"/>
          <w:b/>
          <w:color w:val="000000"/>
          <w:kern w:val="0"/>
        </w:rPr>
      </w:pPr>
    </w:p>
    <w:p w14:paraId="37DD2D4A">
      <w:pPr>
        <w:ind w:firstLine="361" w:firstLineChars="150"/>
        <w:rPr>
          <w:rFonts w:hint="eastAsia" w:ascii="宋体" w:hAnsi="宋体" w:cs="宋体"/>
          <w:b/>
          <w:color w:val="000000"/>
          <w:kern w:val="0"/>
        </w:rPr>
      </w:pPr>
      <w:r>
        <w:rPr>
          <w:rFonts w:hint="eastAsia" w:cs="宋体" w:asciiTheme="minorEastAsia" w:hAnsiTheme="minorEastAsia" w:eastAsiaTheme="minorEastAsia"/>
          <w:b/>
        </w:rPr>
        <w:t>（4）IP</w:t>
      </w:r>
      <w:r>
        <w:rPr>
          <w:rFonts w:hint="eastAsia" w:ascii="宋体" w:hAnsi="宋体" w:cs="宋体"/>
          <w:b/>
          <w:color w:val="000000"/>
          <w:kern w:val="0"/>
        </w:rPr>
        <w:t>网络音柱</w:t>
      </w:r>
    </w:p>
    <w:p w14:paraId="79854B20">
      <w:pPr>
        <w:pStyle w:val="79"/>
        <w:numPr>
          <w:ilvl w:val="0"/>
          <w:numId w:val="12"/>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▲具有中国质量认证中心出具的产品认证证书（提供中国质量认证中心颁发的证书复印件及平台查证结果截图并加盖原厂公章）</w:t>
      </w:r>
    </w:p>
    <w:p w14:paraId="09A012D9">
      <w:pPr>
        <w:pStyle w:val="79"/>
        <w:numPr>
          <w:ilvl w:val="0"/>
          <w:numId w:val="12"/>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一体化结构设计，内置≥1路网络数字音频解码模块，内置数字功率放大器模块，额定功率≥30W。</w:t>
      </w:r>
    </w:p>
    <w:p w14:paraId="5CFFCAFF">
      <w:pPr>
        <w:pStyle w:val="79"/>
        <w:numPr>
          <w:ilvl w:val="0"/>
          <w:numId w:val="12"/>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当现场设备不接地线情况，当终端空闲时，会自动播放提示音；当正常接地后，设备才不再继续提示。</w:t>
      </w:r>
    </w:p>
    <w:p w14:paraId="5C1B935E">
      <w:pPr>
        <w:pStyle w:val="79"/>
        <w:numPr>
          <w:ilvl w:val="0"/>
          <w:numId w:val="12"/>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支持服务器统一授权操作管理功能，统一配置管理用户及密码功能；支持≥100级自定义音频优先级默音控制功能。</w:t>
      </w:r>
    </w:p>
    <w:p w14:paraId="76B6592D">
      <w:pPr>
        <w:pStyle w:val="79"/>
        <w:numPr>
          <w:ilvl w:val="0"/>
          <w:numId w:val="12"/>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支持现场电压过高，自动断电保护；当电压恢复正常，可以自动上电重新上线。</w:t>
      </w:r>
    </w:p>
    <w:p w14:paraId="743D4D96">
      <w:pPr>
        <w:rPr>
          <w:rFonts w:hint="eastAsia" w:cs="宋体" w:asciiTheme="minorEastAsia" w:hAnsiTheme="minorEastAsia" w:eastAsiaTheme="minorEastAsia"/>
          <w:bCs/>
        </w:rPr>
      </w:pPr>
    </w:p>
    <w:p w14:paraId="48F173ED">
      <w:pPr>
        <w:ind w:firstLine="361" w:firstLineChars="150"/>
        <w:rPr>
          <w:rFonts w:hint="eastAsia" w:ascii="宋体" w:hAnsi="宋体" w:cs="宋体"/>
          <w:b/>
          <w:color w:val="000000"/>
          <w:kern w:val="0"/>
        </w:rPr>
      </w:pPr>
      <w:r>
        <w:rPr>
          <w:rFonts w:hint="eastAsia" w:cs="宋体" w:asciiTheme="minorEastAsia" w:hAnsiTheme="minorEastAsia" w:eastAsiaTheme="minorEastAsia"/>
          <w:b/>
        </w:rPr>
        <w:t>（5）</w:t>
      </w:r>
      <w:r>
        <w:rPr>
          <w:rFonts w:hint="eastAsia" w:ascii="宋体" w:hAnsi="宋体" w:cs="宋体"/>
          <w:b/>
          <w:color w:val="000000"/>
          <w:kern w:val="0"/>
        </w:rPr>
        <w:t>寻呼话筒</w:t>
      </w:r>
    </w:p>
    <w:p w14:paraId="63FAAA9B">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采用话筒桌面式设计，带有显示屏，带触摸控制功能；显示屏自带数字键、功能键，支持通过触摸呼叫广播，支持呼叫分区及多个分区，呼叫全区广播；可支持≥10个按键自定义一键呼叫广播功能。</w:t>
      </w:r>
    </w:p>
    <w:p w14:paraId="226FDD45">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内置≥1路网络硬件音频解码模块，具有≥1路RJ45网络接口，≥100Mbps传输速率。</w:t>
      </w:r>
    </w:p>
    <w:p w14:paraId="38885531">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支持监听任意终端功能，内置≥2W全频扬声器，实现双向通话和网络监听。</w:t>
      </w:r>
    </w:p>
    <w:p w14:paraId="61390A52">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具有≥1路音频线路输入接口，支持采集播放功能；具有≥1路音频线路输出接口，可外接功率放大器。</w:t>
      </w:r>
    </w:p>
    <w:p w14:paraId="644DDD9A">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支持直接操作呼叫或对讲任意终端，支持通过话筒广播呼叫功能，广播延时≤100ms。</w:t>
      </w:r>
    </w:p>
    <w:p w14:paraId="1A3B59C7">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支持多种呼叫策略，包括无响应转移、占线转移、关机转移，支持自定义接听提示音，支持转移时间、无人接听时间、呼叫等待时间自定义。</w:t>
      </w:r>
    </w:p>
    <w:p w14:paraId="71EFF24B">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具有≥1个3.5耳机接口、≥1路3.5话筒输入接口。</w:t>
      </w:r>
    </w:p>
    <w:p w14:paraId="747F0BB7">
      <w:pPr>
        <w:pStyle w:val="79"/>
        <w:numPr>
          <w:ilvl w:val="0"/>
          <w:numId w:val="13"/>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具有≥1路短路输出接口、≥1路短路输入接口。</w:t>
      </w:r>
    </w:p>
    <w:p w14:paraId="59E97DE7">
      <w:pPr>
        <w:rPr>
          <w:rFonts w:hint="eastAsia" w:cs="宋体" w:asciiTheme="minorEastAsia" w:hAnsiTheme="minorEastAsia" w:eastAsiaTheme="minorEastAsia"/>
          <w:bCs/>
        </w:rPr>
      </w:pPr>
    </w:p>
    <w:p w14:paraId="6CC8F593">
      <w:pPr>
        <w:ind w:firstLine="361" w:firstLineChars="150"/>
        <w:rPr>
          <w:rFonts w:hint="eastAsia" w:cs="宋体" w:asciiTheme="minorEastAsia" w:hAnsiTheme="minorEastAsia" w:eastAsiaTheme="minorEastAsia"/>
          <w:b/>
        </w:rPr>
      </w:pPr>
      <w:r>
        <w:rPr>
          <w:rFonts w:hint="eastAsia" w:cs="宋体" w:asciiTheme="minorEastAsia" w:hAnsiTheme="minorEastAsia" w:eastAsiaTheme="minorEastAsia"/>
          <w:b/>
        </w:rPr>
        <w:t>（6）电源管理器</w:t>
      </w:r>
    </w:p>
    <w:p w14:paraId="4B8EBF98">
      <w:pPr>
        <w:pStyle w:val="79"/>
        <w:numPr>
          <w:ilvl w:val="0"/>
          <w:numId w:val="14"/>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▲投标产品具有《中国环境标志产品Ⅱ型产品认证证书 》（提供权威认证机构颁发的证书复印件并加盖原厂公章）</w:t>
      </w:r>
    </w:p>
    <w:p w14:paraId="3E590E8C">
      <w:pPr>
        <w:pStyle w:val="79"/>
        <w:numPr>
          <w:ilvl w:val="0"/>
          <w:numId w:val="14"/>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机柜式设计，黑色氧化铝拉丝面板；</w:t>
      </w:r>
    </w:p>
    <w:p w14:paraId="798FF303">
      <w:pPr>
        <w:pStyle w:val="79"/>
        <w:numPr>
          <w:ilvl w:val="0"/>
          <w:numId w:val="14"/>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支持≥16路电源输出，具有≥14个AC220V(10A)，≥2个AC220V(16A)接口， 电源插口总容量达≥6KVA；</w:t>
      </w:r>
    </w:p>
    <w:p w14:paraId="226AB859">
      <w:pPr>
        <w:pStyle w:val="79"/>
        <w:numPr>
          <w:ilvl w:val="0"/>
          <w:numId w:val="14"/>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设有船型开关，可手动控制≥16个电源上断电；也可与定时器、智能控制器相连接，实现自动控制；支持配置CH1和CH2通道为受控或不受控状态。</w:t>
      </w:r>
    </w:p>
    <w:p w14:paraId="6231CD97">
      <w:pPr>
        <w:pStyle w:val="79"/>
        <w:numPr>
          <w:ilvl w:val="0"/>
          <w:numId w:val="14"/>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有≥1路24V消防信号输入接口；≥1路消防短路报警触发信号输出。</w:t>
      </w:r>
    </w:p>
    <w:p w14:paraId="10666644">
      <w:pPr>
        <w:rPr>
          <w:rFonts w:hint="eastAsia" w:cs="宋体" w:asciiTheme="minorEastAsia" w:hAnsiTheme="minorEastAsia" w:eastAsiaTheme="minorEastAsia"/>
          <w:bCs/>
        </w:rPr>
      </w:pPr>
    </w:p>
    <w:p w14:paraId="3F798DCF">
      <w:pPr>
        <w:ind w:firstLine="361" w:firstLineChars="150"/>
        <w:rPr>
          <w:rFonts w:hint="eastAsia" w:cs="宋体" w:asciiTheme="minorEastAsia" w:hAnsiTheme="minorEastAsia" w:eastAsiaTheme="minorEastAsia"/>
          <w:b/>
        </w:rPr>
      </w:pPr>
      <w:r>
        <w:rPr>
          <w:rFonts w:hint="eastAsia" w:cs="宋体" w:asciiTheme="minorEastAsia" w:hAnsiTheme="minorEastAsia" w:eastAsiaTheme="minorEastAsia"/>
          <w:b/>
        </w:rPr>
        <w:t>（7）数字化IP网络广播客户端管理软件</w:t>
      </w:r>
    </w:p>
    <w:p w14:paraId="5CE5077D">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统一管理系统内所有音频终端，包括寻呼话筒、对讲终端、广播终端和消防接口设备，实时显示音频终端的IP地址、在线状态、任务状态、音量运行状态。</w:t>
      </w:r>
    </w:p>
    <w:p w14:paraId="595D3CCC">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撑各音频终端的运行，负责音频流传输管理，响应各音频终端播放请求和音频全双工交换，支持B/S架构，通过网页登陆可进行终端管理、用户管理、节目播放管理、音频文件管理、录音存贮、内部通讯调度处理功能。</w:t>
      </w:r>
    </w:p>
    <w:p w14:paraId="68F237A6">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管理节目库资源，为所有音频终端器提供定时播放和实时点播媒体服务，响应各终端的节目播放请求，为各音频工作站提供数据接口VN.JJ85029A服务。</w:t>
      </w:r>
    </w:p>
    <w:p w14:paraId="2F4DB778">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提供全双工语音数据交换，响应各对讲终端的呼叫和通话请求，支持一键呼叫、一键对讲、一键求助、一键报警通话模式，支持自动接听、手动接听，支持自定义接听提示音。</w:t>
      </w:r>
    </w:p>
    <w:p w14:paraId="53843A1A">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14:paraId="12B5EA8A">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支持终端短路输入联动触发，可任意设置联动触发方案和触发终端数量，触发方案包括短路输出、音乐播放、巡更警报。</w:t>
      </w:r>
    </w:p>
    <w:p w14:paraId="67F3639B">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编程定时任务，支持编程多套定时方案，支持选择任意终端和设置任意时间；支持定时任务执行测试、设置重复周期。支持定时任务多种音源选择（音乐播放、声卡采集、终端采集）。</w:t>
      </w:r>
    </w:p>
    <w:p w14:paraId="7F412957">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多套定时打铃方案同时启用，每套定时打铃方案支持多套任务同时进行，支持一键启用/停用所有方案。支持定时打铃功能，支持打铃方案克隆，任务执行与停止控制、定时任务禁用与启用功能。（提供功能界面截图并加盖原厂公章）</w:t>
      </w:r>
    </w:p>
    <w:p w14:paraId="01DBEE5D">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支持定时巡更功能，支持自定义巡更任务的执行时间及重复周期，可自定义指示灯闪烁间隔时间0-30s。</w:t>
      </w:r>
    </w:p>
    <w:p w14:paraId="6D540DB8">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支持今日任务列表查看，管理今日执行的所有定时任务信息和执行状态。</w:t>
      </w:r>
    </w:p>
    <w:p w14:paraId="4C9F44EE">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日志记录系统运行状态，实时记录系统运行及终端工作状态，每次呼叫、通话和广播操作均有记录。</w:t>
      </w:r>
    </w:p>
    <w:p w14:paraId="15243D66">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支持对≥8路功率分区终端进行功率控制分区设置，通过web页面后台或分控客户端均可设置分区。</w:t>
      </w:r>
    </w:p>
    <w:p w14:paraId="2A542ADA">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支持对终端设置时间显示配置，可设置1-6级别亮度值，可设置断网后不显示时间模式。</w:t>
      </w:r>
    </w:p>
    <w:p w14:paraId="79FCBAE5">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支持对终端设置不同的灯光模式，可分别自定义设置红灯亮、红灯灭、绿灯/蓝灯亮、绿灯/蓝灯灭时间0-10S。</w:t>
      </w:r>
    </w:p>
    <w:p w14:paraId="6F9ACAE4">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支持配置终端冻结时间，在终端被冻结期间禁止终端执行任务。</w:t>
      </w:r>
    </w:p>
    <w:p w14:paraId="206675A8">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支持广播、对讲、实时采集、终端监听进行录音；支持文本广播功能，可实现将文本转成语音，支持后台调整语速。</w:t>
      </w:r>
    </w:p>
    <w:p w14:paraId="15BC6601">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支持后台换肤功能，可根据喜好自由切换皮肤主题。</w:t>
      </w:r>
    </w:p>
    <w:p w14:paraId="77A20223">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支持终端明细导出功能，支持通过表格方式导出当前系统终端的配置详情。支持批量修改定时任务的时间、执行终端。</w:t>
      </w:r>
    </w:p>
    <w:p w14:paraId="1D38E763">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▲后台功能管理模块自定义；首页快捷入口配置，入口数量提供2*3、3*3、2*4、3*4的排列布局显示。（提供功能界面截图并加盖原厂公章）</w:t>
      </w:r>
    </w:p>
    <w:p w14:paraId="2B117F62">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▲支持4x100级自定义配置任务优先级(服务器优先级、任务优先级、用户优先级,终端优先级），满足各种优先级任务自动调度。（提供功能界面截图并加盖原厂公章）</w:t>
      </w:r>
    </w:p>
    <w:p w14:paraId="57D27258">
      <w:pPr>
        <w:pStyle w:val="79"/>
        <w:numPr>
          <w:ilvl w:val="0"/>
          <w:numId w:val="15"/>
        </w:numPr>
        <w:ind w:left="0" w:firstLine="426" w:firstLineChars="0"/>
        <w:rPr>
          <w:rFonts w:hint="eastAsia" w:cs="宋体" w:asciiTheme="minorEastAsia" w:hAnsiTheme="minorEastAsia" w:eastAsiaTheme="minorEastAsia"/>
          <w:bCs/>
        </w:rPr>
      </w:pPr>
      <w:r>
        <w:rPr>
          <w:rFonts w:hint="eastAsia" w:cs="宋体" w:asciiTheme="minorEastAsia" w:hAnsiTheme="minorEastAsia" w:eastAsiaTheme="minorEastAsia"/>
          <w:bCs/>
        </w:rPr>
        <w:t>▲出于信息安全考虑，要求投标的数字化IP网络广播客户端管理软件需通过信息系统安全等级（二级或以上）保护备案（提供公安机关出具的备案证明复印件</w:t>
      </w:r>
      <w:r>
        <w:rPr>
          <w:rFonts w:hint="eastAsia" w:ascii="宋体" w:hAnsi="宋体" w:cs="宋体"/>
          <w:szCs w:val="21"/>
          <w:lang w:val="zh-CN"/>
        </w:rPr>
        <w:t>并加盖</w:t>
      </w:r>
      <w:r>
        <w:rPr>
          <w:rFonts w:hint="eastAsia" w:ascii="宋体" w:hAnsi="宋体" w:cs="宋体"/>
          <w:szCs w:val="21"/>
        </w:rPr>
        <w:t>原厂公章</w:t>
      </w:r>
      <w:r>
        <w:rPr>
          <w:rFonts w:hint="eastAsia" w:cs="宋体" w:asciiTheme="minorEastAsia" w:hAnsiTheme="minorEastAsia" w:eastAsiaTheme="minorEastAsia"/>
          <w:bCs/>
        </w:rPr>
        <w:t>）。</w:t>
      </w:r>
    </w:p>
    <w:p w14:paraId="5BBD9AA5">
      <w:pPr>
        <w:widowControl/>
        <w:spacing w:line="240" w:lineRule="auto"/>
        <w:jc w:val="left"/>
        <w:rPr>
          <w:rFonts w:hint="eastAsia" w:eastAsia="宋体"/>
          <w:lang w:eastAsia="zh-CN"/>
        </w:rPr>
      </w:pPr>
      <w:r>
        <w:rPr>
          <w:rFonts w:hint="eastAsia"/>
          <w:b/>
          <w:bCs/>
          <w:sz w:val="28"/>
          <w:szCs w:val="28"/>
        </w:rPr>
        <w:t>项目商务要求</w:t>
      </w:r>
      <w:r>
        <w:rPr>
          <w:rFonts w:hint="eastAsia"/>
          <w:b/>
          <w:bCs/>
          <w:sz w:val="28"/>
          <w:szCs w:val="28"/>
          <w:lang w:eastAsia="zh-CN"/>
        </w:rPr>
        <w:t>：</w:t>
      </w:r>
      <w:bookmarkStart w:id="0" w:name="_GoBack"/>
      <w:bookmarkEnd w:id="0"/>
    </w:p>
    <w:p w14:paraId="13E2979E">
      <w:pPr>
        <w:tabs>
          <w:tab w:val="left" w:pos="562"/>
          <w:tab w:val="left" w:pos="3372"/>
          <w:tab w:val="left" w:pos="3653"/>
        </w:tabs>
        <w:ind w:firstLine="480" w:firstLineChars="200"/>
        <w:jc w:val="left"/>
        <w:rPr>
          <w:rFonts w:hint="eastAsia" w:ascii="宋体" w:hAnsi="宋体" w:cs="宋体"/>
          <w:szCs w:val="21"/>
        </w:rPr>
      </w:pPr>
      <w:r>
        <w:rPr>
          <w:rFonts w:hint="eastAsia" w:ascii="宋体" w:hAnsi="宋体" w:cs="宋体"/>
          <w:szCs w:val="21"/>
        </w:rPr>
        <w:t>1、交货期：合同签订后</w:t>
      </w:r>
      <w:r>
        <w:rPr>
          <w:rFonts w:ascii="宋体" w:hAnsi="宋体" w:cs="宋体"/>
          <w:szCs w:val="21"/>
        </w:rPr>
        <w:t>30</w:t>
      </w:r>
      <w:r>
        <w:rPr>
          <w:rFonts w:hint="eastAsia" w:ascii="宋体" w:hAnsi="宋体" w:cs="宋体"/>
          <w:szCs w:val="21"/>
        </w:rPr>
        <w:t>日内供货方将所投设备免费运送到需方指定地点并完成整个系统的安装调试；</w:t>
      </w:r>
    </w:p>
    <w:p w14:paraId="76DF3C8C">
      <w:pPr>
        <w:ind w:firstLine="480" w:firstLineChars="200"/>
        <w:jc w:val="left"/>
        <w:rPr>
          <w:rFonts w:hint="eastAsia" w:ascii="宋体" w:hAnsi="宋体" w:cs="宋体"/>
          <w:szCs w:val="21"/>
        </w:rPr>
      </w:pPr>
      <w:r>
        <w:rPr>
          <w:rFonts w:hint="eastAsia" w:ascii="宋体" w:hAnsi="宋体" w:cs="宋体"/>
          <w:szCs w:val="21"/>
        </w:rPr>
        <w:t>2、交货地点：</w:t>
      </w:r>
      <w:r>
        <w:rPr>
          <w:rFonts w:hint="eastAsia" w:ascii="宋体" w:hAnsi="宋体" w:cs="宋体"/>
        </w:rPr>
        <w:t>南京理工大学紫金学院高淳校区</w:t>
      </w:r>
      <w:r>
        <w:rPr>
          <w:rFonts w:hint="eastAsia" w:ascii="宋体" w:hAnsi="宋体" w:cs="宋体"/>
          <w:szCs w:val="21"/>
        </w:rPr>
        <w:t>；</w:t>
      </w:r>
    </w:p>
    <w:p w14:paraId="6D22B0E1">
      <w:pPr>
        <w:tabs>
          <w:tab w:val="left" w:pos="562"/>
          <w:tab w:val="left" w:pos="3372"/>
          <w:tab w:val="left" w:pos="3653"/>
        </w:tabs>
        <w:ind w:firstLine="480" w:firstLineChars="200"/>
        <w:jc w:val="left"/>
        <w:rPr>
          <w:rFonts w:hint="eastAsia" w:ascii="宋体" w:hAnsi="宋体" w:cs="宋体"/>
        </w:rPr>
      </w:pPr>
      <w:r>
        <w:rPr>
          <w:rFonts w:hint="eastAsia" w:ascii="宋体" w:hAnsi="宋体" w:cs="宋体"/>
          <w:szCs w:val="21"/>
        </w:rPr>
        <w:t>3、质保期限：本次项目质保期</w:t>
      </w:r>
      <w:r>
        <w:rPr>
          <w:rFonts w:ascii="宋体" w:hAnsi="宋体" w:cs="宋体"/>
          <w:szCs w:val="21"/>
        </w:rPr>
        <w:t>3</w:t>
      </w:r>
      <w:r>
        <w:rPr>
          <w:rFonts w:hint="eastAsia" w:ascii="宋体" w:hAnsi="宋体" w:cs="宋体"/>
          <w:szCs w:val="21"/>
        </w:rPr>
        <w:t>年；自中标公示之日起3个工作日内，中标人须提供原厂针对本次项目摄像机产品的3年质保函并加盖原厂公章，否则甲方有权不签订合同；</w:t>
      </w:r>
    </w:p>
    <w:p w14:paraId="66E8A8D6">
      <w:pPr>
        <w:ind w:firstLine="480" w:firstLineChars="200"/>
        <w:rPr>
          <w:rFonts w:hint="eastAsia" w:ascii="宋体" w:hAnsi="宋体" w:cs="宋体"/>
          <w:szCs w:val="21"/>
        </w:rPr>
      </w:pPr>
      <w:r>
        <w:rPr>
          <w:rFonts w:hint="eastAsia" w:ascii="宋体" w:hAnsi="宋体" w:cs="宋体"/>
          <w:szCs w:val="21"/>
        </w:rPr>
        <w:t>4、</w:t>
      </w:r>
      <w:r>
        <w:rPr>
          <w:rFonts w:hint="eastAsia" w:ascii="宋体" w:hAnsi="宋体" w:cs="宋体"/>
        </w:rPr>
        <w:t>售后技术服务要求</w:t>
      </w:r>
      <w:r>
        <w:rPr>
          <w:rFonts w:hint="eastAsia" w:ascii="宋体" w:hAnsi="宋体" w:cs="宋体"/>
          <w:szCs w:val="21"/>
        </w:rPr>
        <w:t>：</w:t>
      </w:r>
    </w:p>
    <w:p w14:paraId="06A218C0">
      <w:pPr>
        <w:ind w:firstLine="480" w:firstLineChars="200"/>
        <w:rPr>
          <w:rFonts w:hint="eastAsia" w:ascii="宋体" w:hAnsi="宋体" w:cs="宋体"/>
        </w:rPr>
      </w:pPr>
      <w:r>
        <w:rPr>
          <w:rFonts w:hint="eastAsia" w:ascii="宋体" w:hAnsi="宋体" w:cs="宋体"/>
        </w:rPr>
        <w:t>4.1询价人至少提供包括服务热线电话、联系人、联系单位信息、信函/传真、电子邮件、服务网站的服务请求方式，以方便学校便利的获取各类即时的和非即时的服务支持，并承诺指定专人负责与用户保持长期的联系与服务。</w:t>
      </w:r>
    </w:p>
    <w:p w14:paraId="139C2CA8">
      <w:pPr>
        <w:ind w:firstLine="480" w:firstLineChars="200"/>
        <w:rPr>
          <w:rFonts w:hint="eastAsia" w:ascii="宋体" w:hAnsi="宋体" w:cs="宋体"/>
        </w:rPr>
      </w:pPr>
      <w:r>
        <w:rPr>
          <w:rFonts w:hint="eastAsia" w:ascii="宋体" w:hAnsi="宋体" w:cs="宋体"/>
        </w:rPr>
        <w:t xml:space="preserve">4.2 </w:t>
      </w:r>
      <w:r>
        <w:rPr>
          <w:rFonts w:hint="eastAsia" w:ascii="宋体" w:hAnsi="宋体" w:cs="宋体"/>
          <w:b/>
        </w:rPr>
        <w:t>★</w:t>
      </w:r>
      <w:r>
        <w:rPr>
          <w:rFonts w:hint="eastAsia" w:ascii="宋体" w:hAnsi="宋体" w:cs="宋体"/>
          <w:bCs/>
          <w:szCs w:val="21"/>
        </w:rPr>
        <w:t>询价人</w:t>
      </w:r>
      <w:r>
        <w:rPr>
          <w:rFonts w:hint="eastAsia" w:ascii="宋体" w:hAnsi="宋体" w:cs="宋体"/>
        </w:rPr>
        <w:t>需提供售后服务期内的免费7×24在线技术服务，在接到用户报修后1小时内响应，技术人员2小时到达用户现场提供系统服务，4小时内解决问题；若是</w:t>
      </w:r>
      <w:r>
        <w:rPr>
          <w:rFonts w:hint="eastAsia" w:ascii="宋体" w:hAnsi="宋体"/>
        </w:rPr>
        <w:t>紧急故障，</w:t>
      </w:r>
      <w:r>
        <w:rPr>
          <w:rFonts w:hint="eastAsia" w:ascii="宋体" w:hAnsi="宋体" w:cs="宋体"/>
        </w:rPr>
        <w:t>在接到用户报修后立即响应，技术人员1小时到达用户现场提供系统服务，2小时内解决问题。</w:t>
      </w:r>
    </w:p>
    <w:p w14:paraId="6969F7A1">
      <w:pPr>
        <w:ind w:firstLine="480" w:firstLineChars="200"/>
        <w:rPr>
          <w:rFonts w:hint="eastAsia" w:ascii="宋体" w:hAnsi="宋体" w:cs="宋体"/>
        </w:rPr>
      </w:pPr>
      <w:r>
        <w:rPr>
          <w:rFonts w:hint="eastAsia" w:ascii="宋体" w:hAnsi="宋体" w:cs="宋体"/>
        </w:rPr>
        <w:t>4.3中标商须对学校进行设备使用培训，提供培训相关资料，培训学校人员不少于5人，提供培训记录作为验收依据（培训讲义、培训签到、培训现场照片）。</w:t>
      </w:r>
    </w:p>
    <w:p w14:paraId="214DCA16"/>
    <w:p w14:paraId="404E655D">
      <w:pPr>
        <w:pStyle w:val="79"/>
        <w:ind w:firstLine="479" w:firstLineChars="199"/>
      </w:pPr>
      <w:r>
        <w:rPr>
          <w:rFonts w:hint="eastAsia" w:ascii="宋体" w:hAnsi="宋体" w:cs="宋体"/>
          <w:b/>
        </w:rPr>
        <w:t>备注：询价文件中标注“★”的内容为实质性要求，有一项不符合的，作无效询价处理；标注</w:t>
      </w:r>
      <w:r>
        <w:rPr>
          <w:rFonts w:hint="eastAsia" w:ascii="Arial" w:hAnsi="Arial" w:cs="Arial"/>
          <w:kern w:val="0"/>
          <w:szCs w:val="21"/>
        </w:rPr>
        <w:t>“</w:t>
      </w:r>
      <w:r>
        <w:rPr>
          <w:rFonts w:hint="eastAsia" w:ascii="宋体" w:hAnsi="宋体" w:cs="宋体"/>
          <w:szCs w:val="21"/>
        </w:rPr>
        <w:t>▲</w:t>
      </w:r>
      <w:r>
        <w:rPr>
          <w:rFonts w:hint="eastAsia" w:ascii="Arial" w:hAnsi="Arial" w:cs="Arial"/>
          <w:kern w:val="0"/>
          <w:szCs w:val="21"/>
        </w:rPr>
        <w:t>”</w:t>
      </w:r>
      <w:r>
        <w:rPr>
          <w:rFonts w:hint="eastAsia" w:ascii="宋体" w:hAnsi="宋体" w:cs="宋体"/>
          <w:b/>
        </w:rPr>
        <w:t>的为重要参数，需提供相应证明支撑资料</w:t>
      </w:r>
      <w:r>
        <w:rPr>
          <w:rFonts w:hint="eastAsia" w:ascii="宋体" w:hAnsi="宋体" w:cs="宋体"/>
          <w:b/>
          <w:bCs/>
          <w:color w:val="000000"/>
          <w:szCs w:val="21"/>
        </w:rPr>
        <w:t>。</w:t>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126"/>
      <w:lvlText w:val="%1."/>
      <w:lvlJc w:val="left"/>
      <w:pPr>
        <w:ind w:left="720" w:hanging="720"/>
        <w:textAlignment w:val="baseline"/>
      </w:pPr>
    </w:lvl>
  </w:abstractNum>
  <w:abstractNum w:abstractNumId="1">
    <w:nsid w:val="021457F1"/>
    <w:multiLevelType w:val="multilevel"/>
    <w:tmpl w:val="021457F1"/>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
    <w:nsid w:val="20B87141"/>
    <w:multiLevelType w:val="multilevel"/>
    <w:tmpl w:val="20B87141"/>
    <w:lvl w:ilvl="0" w:tentative="0">
      <w:start w:val="1"/>
      <w:numFmt w:val="decimal"/>
      <w:pStyle w:val="67"/>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961C5F"/>
    <w:multiLevelType w:val="multilevel"/>
    <w:tmpl w:val="22961C5F"/>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4">
    <w:nsid w:val="250B3D73"/>
    <w:multiLevelType w:val="multilevel"/>
    <w:tmpl w:val="250B3D73"/>
    <w:lvl w:ilvl="0" w:tentative="0">
      <w:start w:val="1"/>
      <w:numFmt w:val="decimal"/>
      <w:pStyle w:val="116"/>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7C61A08"/>
    <w:multiLevelType w:val="multilevel"/>
    <w:tmpl w:val="27C61A08"/>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6">
    <w:nsid w:val="2A2C1726"/>
    <w:multiLevelType w:val="multilevel"/>
    <w:tmpl w:val="2A2C1726"/>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7">
    <w:nsid w:val="36870507"/>
    <w:multiLevelType w:val="multilevel"/>
    <w:tmpl w:val="36870507"/>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8">
    <w:nsid w:val="47B11B22"/>
    <w:multiLevelType w:val="multilevel"/>
    <w:tmpl w:val="47B11B22"/>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9">
    <w:nsid w:val="4C423F2A"/>
    <w:multiLevelType w:val="multilevel"/>
    <w:tmpl w:val="4C423F2A"/>
    <w:lvl w:ilvl="0" w:tentative="0">
      <w:start w:val="1"/>
      <w:numFmt w:val="decimal"/>
      <w:pStyle w:val="3"/>
      <w:suff w:val="space"/>
      <w:lvlText w:val="第%1章"/>
      <w:lvlJc w:val="left"/>
      <w:pPr>
        <w:ind w:left="432" w:hanging="432"/>
      </w:pPr>
      <w:rPr>
        <w:rFonts w:hint="default" w:ascii="Times New Roman" w:hAnsi="Times New Roman" w:eastAsia="黑体" w:cs="Times New Roman"/>
        <w:b w:val="0"/>
        <w:bCs w:val="0"/>
        <w:i w:val="0"/>
        <w:iCs w:val="0"/>
        <w:caps w:val="0"/>
        <w:strike w:val="0"/>
        <w:dstrike w:val="0"/>
        <w:vanish w:val="0"/>
        <w:color w:val="000000"/>
        <w:spacing w:val="0"/>
        <w:position w:val="0"/>
        <w:sz w:val="36"/>
        <w:szCs w:val="36"/>
        <w:u w:val="none"/>
        <w:vertAlign w:val="baseline"/>
      </w:rPr>
    </w:lvl>
    <w:lvl w:ilvl="1" w:tentative="0">
      <w:start w:val="1"/>
      <w:numFmt w:val="decimal"/>
      <w:suff w:val="space"/>
      <w:lvlText w:val="%1.%2"/>
      <w:lvlJc w:val="left"/>
      <w:pPr>
        <w:ind w:left="576" w:hanging="576"/>
      </w:pPr>
      <w:rPr>
        <w:rFonts w:hint="eastAsia"/>
      </w:rPr>
    </w:lvl>
    <w:lvl w:ilvl="2" w:tentative="0">
      <w:start w:val="1"/>
      <w:numFmt w:val="decimal"/>
      <w:pStyle w:val="5"/>
      <w:suff w:val="space"/>
      <w:lvlText w:val="%1.%2.%3"/>
      <w:lvlJc w:val="left"/>
      <w:pPr>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2577"/>
        </w:tabs>
        <w:ind w:left="2577" w:hanging="1584"/>
      </w:pPr>
      <w:rPr>
        <w:rFonts w:hint="eastAsia"/>
      </w:rPr>
    </w:lvl>
  </w:abstractNum>
  <w:abstractNum w:abstractNumId="10">
    <w:nsid w:val="4C760D62"/>
    <w:multiLevelType w:val="multilevel"/>
    <w:tmpl w:val="4C760D62"/>
    <w:lvl w:ilvl="0" w:tentative="0">
      <w:start w:val="1"/>
      <w:numFmt w:val="decimal"/>
      <w:lvlText w:val="%1)"/>
      <w:lvlJc w:val="left"/>
      <w:pPr>
        <w:ind w:left="866" w:hanging="440"/>
      </w:pPr>
    </w:lvl>
    <w:lvl w:ilvl="1" w:tentative="0">
      <w:start w:val="0"/>
      <w:numFmt w:val="bullet"/>
      <w:lvlText w:val="▲"/>
      <w:lvlJc w:val="left"/>
      <w:pPr>
        <w:ind w:left="1226" w:hanging="360"/>
      </w:pPr>
      <w:rPr>
        <w:rFonts w:hint="eastAsia" w:ascii="宋体" w:hAnsi="宋体" w:eastAsia="宋体" w:cs="宋体"/>
      </w:r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1">
    <w:nsid w:val="4CA75A52"/>
    <w:multiLevelType w:val="multilevel"/>
    <w:tmpl w:val="4CA75A52"/>
    <w:lvl w:ilvl="0" w:tentative="0">
      <w:start w:val="1"/>
      <w:numFmt w:val="decimal"/>
      <w:pStyle w:val="119"/>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2">
    <w:nsid w:val="65900059"/>
    <w:multiLevelType w:val="multilevel"/>
    <w:tmpl w:val="65900059"/>
    <w:lvl w:ilvl="0" w:tentative="0">
      <w:start w:val="1"/>
      <w:numFmt w:val="japaneseCounting"/>
      <w:pStyle w:val="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EA2025"/>
    <w:multiLevelType w:val="multilevel"/>
    <w:tmpl w:val="6CEA2025"/>
    <w:lvl w:ilvl="0" w:tentative="0">
      <w:start w:val="1"/>
      <w:numFmt w:val="none"/>
      <w:pStyle w:val="107"/>
      <w:suff w:val="nothing"/>
      <w:lvlText w:val="%1"/>
      <w:lvlJc w:val="left"/>
      <w:pPr>
        <w:ind w:left="0" w:firstLine="0"/>
      </w:pPr>
      <w:rPr>
        <w:rFonts w:hint="default" w:ascii="Times New Roman" w:hAnsi="Times New Roman"/>
        <w:b/>
        <w:i w:val="0"/>
        <w:sz w:val="21"/>
      </w:rPr>
    </w:lvl>
    <w:lvl w:ilvl="1" w:tentative="0">
      <w:start w:val="1"/>
      <w:numFmt w:val="decimal"/>
      <w:pStyle w:val="108"/>
      <w:suff w:val="nothing"/>
      <w:lvlText w:val="%1%2　"/>
      <w:lvlJc w:val="left"/>
      <w:pPr>
        <w:ind w:left="0" w:firstLine="0"/>
      </w:pPr>
      <w:rPr>
        <w:rFonts w:hint="eastAsia" w:ascii="黑体" w:hAnsi="Times New Roman" w:eastAsia="黑体"/>
        <w:b w:val="0"/>
        <w:i w:val="0"/>
        <w:sz w:val="21"/>
      </w:rPr>
    </w:lvl>
    <w:lvl w:ilvl="2" w:tentative="0">
      <w:start w:val="1"/>
      <w:numFmt w:val="decimal"/>
      <w:pStyle w:val="109"/>
      <w:suff w:val="nothing"/>
      <w:lvlText w:val="%1%2.%3　"/>
      <w:lvlJc w:val="left"/>
      <w:pPr>
        <w:ind w:left="3675"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112"/>
      <w:suff w:val="nothing"/>
      <w:lvlText w:val="%1%2.%3.%4.%5.%6　"/>
      <w:lvlJc w:val="left"/>
      <w:pPr>
        <w:ind w:left="0" w:firstLine="0"/>
      </w:pPr>
      <w:rPr>
        <w:rFonts w:hint="eastAsia" w:ascii="黑体" w:hAnsi="Times New Roman" w:eastAsia="黑体"/>
        <w:b w:val="0"/>
        <w:i w:val="0"/>
        <w:sz w:val="21"/>
      </w:rPr>
    </w:lvl>
    <w:lvl w:ilvl="6" w:tentative="0">
      <w:start w:val="1"/>
      <w:numFmt w:val="decimal"/>
      <w:pStyle w:val="11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7DC25BDC"/>
    <w:multiLevelType w:val="multilevel"/>
    <w:tmpl w:val="7DC25BDC"/>
    <w:lvl w:ilvl="0" w:tentative="0">
      <w:start w:val="1"/>
      <w:numFmt w:val="decimal"/>
      <w:pStyle w:val="69"/>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9"/>
  </w:num>
  <w:num w:numId="2">
    <w:abstractNumId w:val="12"/>
  </w:num>
  <w:num w:numId="3">
    <w:abstractNumId w:val="2"/>
  </w:num>
  <w:num w:numId="4">
    <w:abstractNumId w:val="14"/>
  </w:num>
  <w:num w:numId="5">
    <w:abstractNumId w:val="13"/>
  </w:num>
  <w:num w:numId="6">
    <w:abstractNumId w:val="4"/>
  </w:num>
  <w:num w:numId="7">
    <w:abstractNumId w:val="11"/>
  </w:num>
  <w:num w:numId="8">
    <w:abstractNumId w:val="0"/>
  </w:num>
  <w:num w:numId="9">
    <w:abstractNumId w:val="6"/>
  </w:num>
  <w:num w:numId="10">
    <w:abstractNumId w:val="10"/>
  </w:num>
  <w:num w:numId="11">
    <w:abstractNumId w:val="8"/>
  </w:num>
  <w:num w:numId="12">
    <w:abstractNumId w:val="7"/>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3NTg5YmI1ZDE2MWUzNGVhNDM4Zjk1OWQzN2E2YjYifQ=="/>
  </w:docVars>
  <w:rsids>
    <w:rsidRoot w:val="00B20579"/>
    <w:rsid w:val="00004759"/>
    <w:rsid w:val="000048B2"/>
    <w:rsid w:val="00006E2D"/>
    <w:rsid w:val="00013898"/>
    <w:rsid w:val="0001556D"/>
    <w:rsid w:val="000205DC"/>
    <w:rsid w:val="000237CA"/>
    <w:rsid w:val="00026838"/>
    <w:rsid w:val="00034107"/>
    <w:rsid w:val="00034A42"/>
    <w:rsid w:val="000350C6"/>
    <w:rsid w:val="00037E14"/>
    <w:rsid w:val="00040C51"/>
    <w:rsid w:val="00043964"/>
    <w:rsid w:val="0005288A"/>
    <w:rsid w:val="00052DA5"/>
    <w:rsid w:val="00054536"/>
    <w:rsid w:val="00054BDC"/>
    <w:rsid w:val="00054F0C"/>
    <w:rsid w:val="00055CD7"/>
    <w:rsid w:val="00056681"/>
    <w:rsid w:val="00057838"/>
    <w:rsid w:val="00061344"/>
    <w:rsid w:val="00061FE8"/>
    <w:rsid w:val="00062308"/>
    <w:rsid w:val="00063325"/>
    <w:rsid w:val="0006635C"/>
    <w:rsid w:val="00070C23"/>
    <w:rsid w:val="00074126"/>
    <w:rsid w:val="00083FAA"/>
    <w:rsid w:val="00086587"/>
    <w:rsid w:val="000907D3"/>
    <w:rsid w:val="00092030"/>
    <w:rsid w:val="0009205F"/>
    <w:rsid w:val="00092714"/>
    <w:rsid w:val="000A004E"/>
    <w:rsid w:val="000A1069"/>
    <w:rsid w:val="000A11D0"/>
    <w:rsid w:val="000A242C"/>
    <w:rsid w:val="000A6DC8"/>
    <w:rsid w:val="000B0DFD"/>
    <w:rsid w:val="000B19C0"/>
    <w:rsid w:val="000B2B6B"/>
    <w:rsid w:val="000B3B8C"/>
    <w:rsid w:val="000B4292"/>
    <w:rsid w:val="000B541A"/>
    <w:rsid w:val="000B545F"/>
    <w:rsid w:val="000B5A0E"/>
    <w:rsid w:val="000B5FF5"/>
    <w:rsid w:val="000C0657"/>
    <w:rsid w:val="000C568A"/>
    <w:rsid w:val="000C61A7"/>
    <w:rsid w:val="000D0E41"/>
    <w:rsid w:val="000D3439"/>
    <w:rsid w:val="000D5C75"/>
    <w:rsid w:val="000D76D7"/>
    <w:rsid w:val="000E2EAB"/>
    <w:rsid w:val="000E6D29"/>
    <w:rsid w:val="000F582E"/>
    <w:rsid w:val="00101C45"/>
    <w:rsid w:val="00101EFF"/>
    <w:rsid w:val="00102E5B"/>
    <w:rsid w:val="001033F9"/>
    <w:rsid w:val="00105B2D"/>
    <w:rsid w:val="00107098"/>
    <w:rsid w:val="00113630"/>
    <w:rsid w:val="00114D49"/>
    <w:rsid w:val="001170CC"/>
    <w:rsid w:val="0012401C"/>
    <w:rsid w:val="0012716C"/>
    <w:rsid w:val="00131934"/>
    <w:rsid w:val="001325AA"/>
    <w:rsid w:val="001365DE"/>
    <w:rsid w:val="0013674E"/>
    <w:rsid w:val="0013683B"/>
    <w:rsid w:val="00136BCB"/>
    <w:rsid w:val="00141F4D"/>
    <w:rsid w:val="00143B75"/>
    <w:rsid w:val="00147FBB"/>
    <w:rsid w:val="0015146B"/>
    <w:rsid w:val="00152417"/>
    <w:rsid w:val="0015472F"/>
    <w:rsid w:val="0015779E"/>
    <w:rsid w:val="00157BD3"/>
    <w:rsid w:val="00160BEF"/>
    <w:rsid w:val="0016190B"/>
    <w:rsid w:val="00174CF8"/>
    <w:rsid w:val="0017527A"/>
    <w:rsid w:val="0017612A"/>
    <w:rsid w:val="00176B97"/>
    <w:rsid w:val="00177F30"/>
    <w:rsid w:val="001843EA"/>
    <w:rsid w:val="001A2AB0"/>
    <w:rsid w:val="001A75FE"/>
    <w:rsid w:val="001B4F9F"/>
    <w:rsid w:val="001B5C1C"/>
    <w:rsid w:val="001C69DC"/>
    <w:rsid w:val="001D23E5"/>
    <w:rsid w:val="001D7CBF"/>
    <w:rsid w:val="001E0A42"/>
    <w:rsid w:val="001E0AF0"/>
    <w:rsid w:val="001E1A82"/>
    <w:rsid w:val="001E319B"/>
    <w:rsid w:val="001E47A4"/>
    <w:rsid w:val="001E671B"/>
    <w:rsid w:val="001F53ED"/>
    <w:rsid w:val="001F59C0"/>
    <w:rsid w:val="001F6FB4"/>
    <w:rsid w:val="00201B41"/>
    <w:rsid w:val="00201EA6"/>
    <w:rsid w:val="00202B7E"/>
    <w:rsid w:val="00204EFC"/>
    <w:rsid w:val="00207AE7"/>
    <w:rsid w:val="0021359F"/>
    <w:rsid w:val="00224A51"/>
    <w:rsid w:val="00227346"/>
    <w:rsid w:val="00234A61"/>
    <w:rsid w:val="00237823"/>
    <w:rsid w:val="00240387"/>
    <w:rsid w:val="0024096E"/>
    <w:rsid w:val="00240B49"/>
    <w:rsid w:val="00241150"/>
    <w:rsid w:val="00241F83"/>
    <w:rsid w:val="00243973"/>
    <w:rsid w:val="00245A7A"/>
    <w:rsid w:val="00246E90"/>
    <w:rsid w:val="002475D8"/>
    <w:rsid w:val="00247EDE"/>
    <w:rsid w:val="00251790"/>
    <w:rsid w:val="00252189"/>
    <w:rsid w:val="0025390C"/>
    <w:rsid w:val="00257DBA"/>
    <w:rsid w:val="00260088"/>
    <w:rsid w:val="00264D52"/>
    <w:rsid w:val="002668C4"/>
    <w:rsid w:val="0027655E"/>
    <w:rsid w:val="00276710"/>
    <w:rsid w:val="00280C44"/>
    <w:rsid w:val="00282B58"/>
    <w:rsid w:val="00283F76"/>
    <w:rsid w:val="002867CB"/>
    <w:rsid w:val="00293926"/>
    <w:rsid w:val="0029477B"/>
    <w:rsid w:val="0029506B"/>
    <w:rsid w:val="00297ABF"/>
    <w:rsid w:val="00297C4C"/>
    <w:rsid w:val="002A16EB"/>
    <w:rsid w:val="002A51AB"/>
    <w:rsid w:val="002A6671"/>
    <w:rsid w:val="002B136C"/>
    <w:rsid w:val="002B4E7E"/>
    <w:rsid w:val="002B6E27"/>
    <w:rsid w:val="002B7DE3"/>
    <w:rsid w:val="002C549F"/>
    <w:rsid w:val="002D0587"/>
    <w:rsid w:val="002D4261"/>
    <w:rsid w:val="002D619D"/>
    <w:rsid w:val="002D71E1"/>
    <w:rsid w:val="002E26AA"/>
    <w:rsid w:val="002E7820"/>
    <w:rsid w:val="002F0CDB"/>
    <w:rsid w:val="0030167F"/>
    <w:rsid w:val="003047CF"/>
    <w:rsid w:val="003117DE"/>
    <w:rsid w:val="00311C75"/>
    <w:rsid w:val="0031779A"/>
    <w:rsid w:val="003231B2"/>
    <w:rsid w:val="003239C4"/>
    <w:rsid w:val="00326366"/>
    <w:rsid w:val="0032716C"/>
    <w:rsid w:val="00331EE9"/>
    <w:rsid w:val="00336973"/>
    <w:rsid w:val="00342129"/>
    <w:rsid w:val="00342F56"/>
    <w:rsid w:val="0034495C"/>
    <w:rsid w:val="00345BBC"/>
    <w:rsid w:val="00345F43"/>
    <w:rsid w:val="00352153"/>
    <w:rsid w:val="00352FB8"/>
    <w:rsid w:val="00352FD8"/>
    <w:rsid w:val="0037180D"/>
    <w:rsid w:val="003766EB"/>
    <w:rsid w:val="00380327"/>
    <w:rsid w:val="00381EC1"/>
    <w:rsid w:val="003902E8"/>
    <w:rsid w:val="003904FD"/>
    <w:rsid w:val="00393090"/>
    <w:rsid w:val="00395C5A"/>
    <w:rsid w:val="003969C4"/>
    <w:rsid w:val="003A12CB"/>
    <w:rsid w:val="003A657B"/>
    <w:rsid w:val="003B2E46"/>
    <w:rsid w:val="003B4031"/>
    <w:rsid w:val="003B7007"/>
    <w:rsid w:val="003D3CD9"/>
    <w:rsid w:val="003D3DEF"/>
    <w:rsid w:val="003D5C24"/>
    <w:rsid w:val="003D785B"/>
    <w:rsid w:val="003E2750"/>
    <w:rsid w:val="00404B19"/>
    <w:rsid w:val="0040575F"/>
    <w:rsid w:val="00407C7C"/>
    <w:rsid w:val="00407CCF"/>
    <w:rsid w:val="004110F5"/>
    <w:rsid w:val="00411DCB"/>
    <w:rsid w:val="00411F00"/>
    <w:rsid w:val="00413849"/>
    <w:rsid w:val="004142D9"/>
    <w:rsid w:val="00416B5B"/>
    <w:rsid w:val="004231DD"/>
    <w:rsid w:val="00423774"/>
    <w:rsid w:val="00424E8C"/>
    <w:rsid w:val="0042657D"/>
    <w:rsid w:val="004306DA"/>
    <w:rsid w:val="00430BC1"/>
    <w:rsid w:val="00431AAE"/>
    <w:rsid w:val="00433C7A"/>
    <w:rsid w:val="004343CE"/>
    <w:rsid w:val="0043476C"/>
    <w:rsid w:val="00446ABC"/>
    <w:rsid w:val="00447CC2"/>
    <w:rsid w:val="00454A17"/>
    <w:rsid w:val="00461EE6"/>
    <w:rsid w:val="0046393B"/>
    <w:rsid w:val="0046470C"/>
    <w:rsid w:val="0047776E"/>
    <w:rsid w:val="00477892"/>
    <w:rsid w:val="0049174E"/>
    <w:rsid w:val="00492D86"/>
    <w:rsid w:val="00493ACC"/>
    <w:rsid w:val="0049433D"/>
    <w:rsid w:val="00496BBB"/>
    <w:rsid w:val="00497AA8"/>
    <w:rsid w:val="004A004A"/>
    <w:rsid w:val="004A10F0"/>
    <w:rsid w:val="004A1801"/>
    <w:rsid w:val="004A21E4"/>
    <w:rsid w:val="004A2872"/>
    <w:rsid w:val="004A61F5"/>
    <w:rsid w:val="004B6ADE"/>
    <w:rsid w:val="004C2337"/>
    <w:rsid w:val="004C3495"/>
    <w:rsid w:val="004C7543"/>
    <w:rsid w:val="004C784E"/>
    <w:rsid w:val="004D25B6"/>
    <w:rsid w:val="004D4DA5"/>
    <w:rsid w:val="004E4DF5"/>
    <w:rsid w:val="004E4ED3"/>
    <w:rsid w:val="004E5CC7"/>
    <w:rsid w:val="004F0FD8"/>
    <w:rsid w:val="004F1D79"/>
    <w:rsid w:val="004F43F0"/>
    <w:rsid w:val="004F52F0"/>
    <w:rsid w:val="005012AA"/>
    <w:rsid w:val="00503424"/>
    <w:rsid w:val="00503BBE"/>
    <w:rsid w:val="00503CC7"/>
    <w:rsid w:val="00503F41"/>
    <w:rsid w:val="00505D72"/>
    <w:rsid w:val="00507627"/>
    <w:rsid w:val="005077CD"/>
    <w:rsid w:val="00515AEB"/>
    <w:rsid w:val="005169F4"/>
    <w:rsid w:val="00516F67"/>
    <w:rsid w:val="0052325E"/>
    <w:rsid w:val="0053034C"/>
    <w:rsid w:val="00531818"/>
    <w:rsid w:val="00531835"/>
    <w:rsid w:val="005342CD"/>
    <w:rsid w:val="00534F4C"/>
    <w:rsid w:val="00537E7F"/>
    <w:rsid w:val="0054155E"/>
    <w:rsid w:val="00541E8F"/>
    <w:rsid w:val="00542E25"/>
    <w:rsid w:val="0054508E"/>
    <w:rsid w:val="00546734"/>
    <w:rsid w:val="0054689E"/>
    <w:rsid w:val="00550493"/>
    <w:rsid w:val="00553BDE"/>
    <w:rsid w:val="005557B8"/>
    <w:rsid w:val="005577B8"/>
    <w:rsid w:val="00562763"/>
    <w:rsid w:val="00566478"/>
    <w:rsid w:val="00567297"/>
    <w:rsid w:val="005704F2"/>
    <w:rsid w:val="00571D8E"/>
    <w:rsid w:val="00581367"/>
    <w:rsid w:val="00581E8C"/>
    <w:rsid w:val="0058303D"/>
    <w:rsid w:val="0058663F"/>
    <w:rsid w:val="00586E97"/>
    <w:rsid w:val="00591085"/>
    <w:rsid w:val="00593568"/>
    <w:rsid w:val="0059438C"/>
    <w:rsid w:val="005944B2"/>
    <w:rsid w:val="00595FA0"/>
    <w:rsid w:val="005970CD"/>
    <w:rsid w:val="00597407"/>
    <w:rsid w:val="005A27DC"/>
    <w:rsid w:val="005A555D"/>
    <w:rsid w:val="005C3820"/>
    <w:rsid w:val="005C5302"/>
    <w:rsid w:val="005C57C3"/>
    <w:rsid w:val="005C6DC6"/>
    <w:rsid w:val="005D28D3"/>
    <w:rsid w:val="005D62D8"/>
    <w:rsid w:val="005D736A"/>
    <w:rsid w:val="005E4CBC"/>
    <w:rsid w:val="005E571F"/>
    <w:rsid w:val="005F0D6C"/>
    <w:rsid w:val="005F5310"/>
    <w:rsid w:val="00602B6F"/>
    <w:rsid w:val="00602DB2"/>
    <w:rsid w:val="00604268"/>
    <w:rsid w:val="00611BFB"/>
    <w:rsid w:val="00612CE1"/>
    <w:rsid w:val="00615E6C"/>
    <w:rsid w:val="0062581E"/>
    <w:rsid w:val="00626E5F"/>
    <w:rsid w:val="00627279"/>
    <w:rsid w:val="00631D35"/>
    <w:rsid w:val="0063721D"/>
    <w:rsid w:val="00641E7C"/>
    <w:rsid w:val="00642542"/>
    <w:rsid w:val="0064329F"/>
    <w:rsid w:val="006452A2"/>
    <w:rsid w:val="006526DA"/>
    <w:rsid w:val="00652854"/>
    <w:rsid w:val="006578E4"/>
    <w:rsid w:val="0066483A"/>
    <w:rsid w:val="00670BB4"/>
    <w:rsid w:val="006716A4"/>
    <w:rsid w:val="006747C2"/>
    <w:rsid w:val="006751F0"/>
    <w:rsid w:val="00677597"/>
    <w:rsid w:val="006803B6"/>
    <w:rsid w:val="00680903"/>
    <w:rsid w:val="00680A0C"/>
    <w:rsid w:val="00680F2F"/>
    <w:rsid w:val="00682322"/>
    <w:rsid w:val="00682F55"/>
    <w:rsid w:val="00693CE5"/>
    <w:rsid w:val="006B46AD"/>
    <w:rsid w:val="006C2F0F"/>
    <w:rsid w:val="006C47A7"/>
    <w:rsid w:val="006C61C1"/>
    <w:rsid w:val="006C6D31"/>
    <w:rsid w:val="006C7981"/>
    <w:rsid w:val="006D08EB"/>
    <w:rsid w:val="006D0B7C"/>
    <w:rsid w:val="006D181D"/>
    <w:rsid w:val="006D3C4E"/>
    <w:rsid w:val="006E15FE"/>
    <w:rsid w:val="006E3081"/>
    <w:rsid w:val="006E4EB8"/>
    <w:rsid w:val="006E7494"/>
    <w:rsid w:val="006E7631"/>
    <w:rsid w:val="006F097C"/>
    <w:rsid w:val="006F19F4"/>
    <w:rsid w:val="006F4F39"/>
    <w:rsid w:val="006F60BF"/>
    <w:rsid w:val="006F77C3"/>
    <w:rsid w:val="0070247C"/>
    <w:rsid w:val="00703821"/>
    <w:rsid w:val="00704BB7"/>
    <w:rsid w:val="007058EE"/>
    <w:rsid w:val="007118ED"/>
    <w:rsid w:val="00713FD0"/>
    <w:rsid w:val="007201BA"/>
    <w:rsid w:val="00720766"/>
    <w:rsid w:val="00730BF1"/>
    <w:rsid w:val="00734DBA"/>
    <w:rsid w:val="007455F9"/>
    <w:rsid w:val="0074763B"/>
    <w:rsid w:val="00747853"/>
    <w:rsid w:val="007518AD"/>
    <w:rsid w:val="00752760"/>
    <w:rsid w:val="0076638D"/>
    <w:rsid w:val="00766924"/>
    <w:rsid w:val="007712AA"/>
    <w:rsid w:val="0077286B"/>
    <w:rsid w:val="00774998"/>
    <w:rsid w:val="00774CEE"/>
    <w:rsid w:val="00775E93"/>
    <w:rsid w:val="0079048F"/>
    <w:rsid w:val="007909F9"/>
    <w:rsid w:val="00790BA0"/>
    <w:rsid w:val="00793E23"/>
    <w:rsid w:val="007A3F27"/>
    <w:rsid w:val="007A4DC1"/>
    <w:rsid w:val="007A61B9"/>
    <w:rsid w:val="007A62DA"/>
    <w:rsid w:val="007B0745"/>
    <w:rsid w:val="007B1F1D"/>
    <w:rsid w:val="007B31A3"/>
    <w:rsid w:val="007C531B"/>
    <w:rsid w:val="007C6EC5"/>
    <w:rsid w:val="007D3FEE"/>
    <w:rsid w:val="007D5198"/>
    <w:rsid w:val="007E09E3"/>
    <w:rsid w:val="007E17E8"/>
    <w:rsid w:val="007E5D31"/>
    <w:rsid w:val="007E66C8"/>
    <w:rsid w:val="007F483D"/>
    <w:rsid w:val="00800F2C"/>
    <w:rsid w:val="008048A8"/>
    <w:rsid w:val="00805692"/>
    <w:rsid w:val="0081356F"/>
    <w:rsid w:val="00813AAC"/>
    <w:rsid w:val="008170C0"/>
    <w:rsid w:val="0081759D"/>
    <w:rsid w:val="008177CF"/>
    <w:rsid w:val="008213D9"/>
    <w:rsid w:val="00825490"/>
    <w:rsid w:val="00835B52"/>
    <w:rsid w:val="00835C96"/>
    <w:rsid w:val="0084033A"/>
    <w:rsid w:val="0084317D"/>
    <w:rsid w:val="00844954"/>
    <w:rsid w:val="008557C5"/>
    <w:rsid w:val="0085624B"/>
    <w:rsid w:val="00862B7F"/>
    <w:rsid w:val="008659F1"/>
    <w:rsid w:val="00865C7E"/>
    <w:rsid w:val="00866AA3"/>
    <w:rsid w:val="00873295"/>
    <w:rsid w:val="00873590"/>
    <w:rsid w:val="00875683"/>
    <w:rsid w:val="00876394"/>
    <w:rsid w:val="00880A3E"/>
    <w:rsid w:val="008816AC"/>
    <w:rsid w:val="00882DDC"/>
    <w:rsid w:val="00885E19"/>
    <w:rsid w:val="008920A0"/>
    <w:rsid w:val="00894DF1"/>
    <w:rsid w:val="00895BE2"/>
    <w:rsid w:val="008A0628"/>
    <w:rsid w:val="008A44AF"/>
    <w:rsid w:val="008B1408"/>
    <w:rsid w:val="008B2363"/>
    <w:rsid w:val="008B6E38"/>
    <w:rsid w:val="008C0574"/>
    <w:rsid w:val="008C22BA"/>
    <w:rsid w:val="008C3C39"/>
    <w:rsid w:val="008C48AD"/>
    <w:rsid w:val="008C5721"/>
    <w:rsid w:val="008C608A"/>
    <w:rsid w:val="008D47EF"/>
    <w:rsid w:val="008D64E6"/>
    <w:rsid w:val="008E2697"/>
    <w:rsid w:val="008F2585"/>
    <w:rsid w:val="008F3A38"/>
    <w:rsid w:val="008F5767"/>
    <w:rsid w:val="008F61CB"/>
    <w:rsid w:val="00900924"/>
    <w:rsid w:val="00906A41"/>
    <w:rsid w:val="00906FD9"/>
    <w:rsid w:val="009120D8"/>
    <w:rsid w:val="00912525"/>
    <w:rsid w:val="00917B28"/>
    <w:rsid w:val="009230E6"/>
    <w:rsid w:val="00926126"/>
    <w:rsid w:val="009267A8"/>
    <w:rsid w:val="00927932"/>
    <w:rsid w:val="00933EFA"/>
    <w:rsid w:val="009463F9"/>
    <w:rsid w:val="0094670A"/>
    <w:rsid w:val="00947140"/>
    <w:rsid w:val="00950545"/>
    <w:rsid w:val="00952CEA"/>
    <w:rsid w:val="00953780"/>
    <w:rsid w:val="00964C07"/>
    <w:rsid w:val="00964E65"/>
    <w:rsid w:val="009652B5"/>
    <w:rsid w:val="00965AC2"/>
    <w:rsid w:val="00980983"/>
    <w:rsid w:val="009840C9"/>
    <w:rsid w:val="00984EC1"/>
    <w:rsid w:val="009903A8"/>
    <w:rsid w:val="0099143C"/>
    <w:rsid w:val="00991635"/>
    <w:rsid w:val="009940D1"/>
    <w:rsid w:val="0099535C"/>
    <w:rsid w:val="009A5D5A"/>
    <w:rsid w:val="009B39D2"/>
    <w:rsid w:val="009B4A0C"/>
    <w:rsid w:val="009B735A"/>
    <w:rsid w:val="009B7FCB"/>
    <w:rsid w:val="009C353A"/>
    <w:rsid w:val="009C48A9"/>
    <w:rsid w:val="009C4F2D"/>
    <w:rsid w:val="009C561E"/>
    <w:rsid w:val="009D1F2D"/>
    <w:rsid w:val="009D65AE"/>
    <w:rsid w:val="009D7010"/>
    <w:rsid w:val="009D76C2"/>
    <w:rsid w:val="009E012F"/>
    <w:rsid w:val="009F061D"/>
    <w:rsid w:val="009F119E"/>
    <w:rsid w:val="009F39A0"/>
    <w:rsid w:val="009F6D34"/>
    <w:rsid w:val="00A05DA0"/>
    <w:rsid w:val="00A129DD"/>
    <w:rsid w:val="00A14575"/>
    <w:rsid w:val="00A157CC"/>
    <w:rsid w:val="00A16C41"/>
    <w:rsid w:val="00A23735"/>
    <w:rsid w:val="00A24183"/>
    <w:rsid w:val="00A2492A"/>
    <w:rsid w:val="00A24FB7"/>
    <w:rsid w:val="00A26A4D"/>
    <w:rsid w:val="00A32C5D"/>
    <w:rsid w:val="00A35843"/>
    <w:rsid w:val="00A36292"/>
    <w:rsid w:val="00A468A7"/>
    <w:rsid w:val="00A5081A"/>
    <w:rsid w:val="00A53132"/>
    <w:rsid w:val="00A535C7"/>
    <w:rsid w:val="00A53778"/>
    <w:rsid w:val="00A54DE1"/>
    <w:rsid w:val="00A55EC7"/>
    <w:rsid w:val="00A606C0"/>
    <w:rsid w:val="00A64862"/>
    <w:rsid w:val="00A64C82"/>
    <w:rsid w:val="00A66B66"/>
    <w:rsid w:val="00A67EFE"/>
    <w:rsid w:val="00A732E1"/>
    <w:rsid w:val="00A82BD1"/>
    <w:rsid w:val="00A85234"/>
    <w:rsid w:val="00A852FC"/>
    <w:rsid w:val="00A865C1"/>
    <w:rsid w:val="00A87EBC"/>
    <w:rsid w:val="00A9030E"/>
    <w:rsid w:val="00A95234"/>
    <w:rsid w:val="00AB1A2E"/>
    <w:rsid w:val="00AC0370"/>
    <w:rsid w:val="00AC3348"/>
    <w:rsid w:val="00AD00A9"/>
    <w:rsid w:val="00AD21DF"/>
    <w:rsid w:val="00AD3090"/>
    <w:rsid w:val="00AD5030"/>
    <w:rsid w:val="00AD6C3F"/>
    <w:rsid w:val="00AE2CC0"/>
    <w:rsid w:val="00AF6289"/>
    <w:rsid w:val="00AF7EA4"/>
    <w:rsid w:val="00B15727"/>
    <w:rsid w:val="00B1695B"/>
    <w:rsid w:val="00B20579"/>
    <w:rsid w:val="00B20FD6"/>
    <w:rsid w:val="00B22F7D"/>
    <w:rsid w:val="00B2508C"/>
    <w:rsid w:val="00B31F40"/>
    <w:rsid w:val="00B32772"/>
    <w:rsid w:val="00B355D7"/>
    <w:rsid w:val="00B37214"/>
    <w:rsid w:val="00B40BFA"/>
    <w:rsid w:val="00B41F6C"/>
    <w:rsid w:val="00B41FEB"/>
    <w:rsid w:val="00B422D0"/>
    <w:rsid w:val="00B423B2"/>
    <w:rsid w:val="00B42D47"/>
    <w:rsid w:val="00B449DB"/>
    <w:rsid w:val="00B44CCF"/>
    <w:rsid w:val="00B477D1"/>
    <w:rsid w:val="00B47CF0"/>
    <w:rsid w:val="00B52114"/>
    <w:rsid w:val="00B606A3"/>
    <w:rsid w:val="00B61263"/>
    <w:rsid w:val="00B63971"/>
    <w:rsid w:val="00B64FB1"/>
    <w:rsid w:val="00B70809"/>
    <w:rsid w:val="00B70C3A"/>
    <w:rsid w:val="00B70D07"/>
    <w:rsid w:val="00B71DBB"/>
    <w:rsid w:val="00B72639"/>
    <w:rsid w:val="00B77D00"/>
    <w:rsid w:val="00B801FB"/>
    <w:rsid w:val="00B8128C"/>
    <w:rsid w:val="00B87512"/>
    <w:rsid w:val="00B935C2"/>
    <w:rsid w:val="00B9469B"/>
    <w:rsid w:val="00B960BD"/>
    <w:rsid w:val="00BA0A8A"/>
    <w:rsid w:val="00BA1EB3"/>
    <w:rsid w:val="00BA2A76"/>
    <w:rsid w:val="00BA39CA"/>
    <w:rsid w:val="00BA3D7B"/>
    <w:rsid w:val="00BA49E7"/>
    <w:rsid w:val="00BA6B15"/>
    <w:rsid w:val="00BA7699"/>
    <w:rsid w:val="00BC1869"/>
    <w:rsid w:val="00BC591E"/>
    <w:rsid w:val="00BC5942"/>
    <w:rsid w:val="00BD09BA"/>
    <w:rsid w:val="00BD42A4"/>
    <w:rsid w:val="00BD4B20"/>
    <w:rsid w:val="00BD664B"/>
    <w:rsid w:val="00BE1892"/>
    <w:rsid w:val="00BE4BCB"/>
    <w:rsid w:val="00BE5AF2"/>
    <w:rsid w:val="00BE613D"/>
    <w:rsid w:val="00BF0BEF"/>
    <w:rsid w:val="00BF14B7"/>
    <w:rsid w:val="00BF3A44"/>
    <w:rsid w:val="00BF4C69"/>
    <w:rsid w:val="00BF69FA"/>
    <w:rsid w:val="00C01964"/>
    <w:rsid w:val="00C01C93"/>
    <w:rsid w:val="00C03273"/>
    <w:rsid w:val="00C04416"/>
    <w:rsid w:val="00C056D0"/>
    <w:rsid w:val="00C05F36"/>
    <w:rsid w:val="00C0758B"/>
    <w:rsid w:val="00C07CF0"/>
    <w:rsid w:val="00C1343A"/>
    <w:rsid w:val="00C14733"/>
    <w:rsid w:val="00C14EEB"/>
    <w:rsid w:val="00C16249"/>
    <w:rsid w:val="00C17A9D"/>
    <w:rsid w:val="00C23BC4"/>
    <w:rsid w:val="00C27648"/>
    <w:rsid w:val="00C30E88"/>
    <w:rsid w:val="00C31D54"/>
    <w:rsid w:val="00C327A5"/>
    <w:rsid w:val="00C334A9"/>
    <w:rsid w:val="00C3413A"/>
    <w:rsid w:val="00C44241"/>
    <w:rsid w:val="00C46105"/>
    <w:rsid w:val="00C47A86"/>
    <w:rsid w:val="00C5390A"/>
    <w:rsid w:val="00C550FA"/>
    <w:rsid w:val="00C60F60"/>
    <w:rsid w:val="00C62728"/>
    <w:rsid w:val="00C66892"/>
    <w:rsid w:val="00C66BA0"/>
    <w:rsid w:val="00C70DA5"/>
    <w:rsid w:val="00C7172D"/>
    <w:rsid w:val="00C80255"/>
    <w:rsid w:val="00C84D62"/>
    <w:rsid w:val="00C87628"/>
    <w:rsid w:val="00C91885"/>
    <w:rsid w:val="00C92C3A"/>
    <w:rsid w:val="00C948D1"/>
    <w:rsid w:val="00C94C87"/>
    <w:rsid w:val="00C94EA4"/>
    <w:rsid w:val="00CA00DD"/>
    <w:rsid w:val="00CA034C"/>
    <w:rsid w:val="00CA1FA4"/>
    <w:rsid w:val="00CA34BD"/>
    <w:rsid w:val="00CA4CDD"/>
    <w:rsid w:val="00CB2AB0"/>
    <w:rsid w:val="00CB385E"/>
    <w:rsid w:val="00CB3A04"/>
    <w:rsid w:val="00CC0725"/>
    <w:rsid w:val="00CC10D4"/>
    <w:rsid w:val="00CC37EC"/>
    <w:rsid w:val="00CC5CF9"/>
    <w:rsid w:val="00CD1AD7"/>
    <w:rsid w:val="00CD300E"/>
    <w:rsid w:val="00CD430D"/>
    <w:rsid w:val="00CD6E58"/>
    <w:rsid w:val="00CE1E1C"/>
    <w:rsid w:val="00CE332A"/>
    <w:rsid w:val="00CE5000"/>
    <w:rsid w:val="00CF1904"/>
    <w:rsid w:val="00CF2E2A"/>
    <w:rsid w:val="00CF3CAE"/>
    <w:rsid w:val="00CF6AC3"/>
    <w:rsid w:val="00D061F1"/>
    <w:rsid w:val="00D06AA1"/>
    <w:rsid w:val="00D1031A"/>
    <w:rsid w:val="00D118D8"/>
    <w:rsid w:val="00D129EC"/>
    <w:rsid w:val="00D16363"/>
    <w:rsid w:val="00D2598B"/>
    <w:rsid w:val="00D325C7"/>
    <w:rsid w:val="00D34918"/>
    <w:rsid w:val="00D3513C"/>
    <w:rsid w:val="00D35E97"/>
    <w:rsid w:val="00D36444"/>
    <w:rsid w:val="00D3760E"/>
    <w:rsid w:val="00D52096"/>
    <w:rsid w:val="00D52E6E"/>
    <w:rsid w:val="00D52FF5"/>
    <w:rsid w:val="00D600A4"/>
    <w:rsid w:val="00D619B5"/>
    <w:rsid w:val="00D721E0"/>
    <w:rsid w:val="00D76140"/>
    <w:rsid w:val="00D804C9"/>
    <w:rsid w:val="00D80792"/>
    <w:rsid w:val="00D81F29"/>
    <w:rsid w:val="00D8308A"/>
    <w:rsid w:val="00D84DB5"/>
    <w:rsid w:val="00D84FEF"/>
    <w:rsid w:val="00D876B1"/>
    <w:rsid w:val="00D87AE4"/>
    <w:rsid w:val="00D92950"/>
    <w:rsid w:val="00D97149"/>
    <w:rsid w:val="00DA2ACD"/>
    <w:rsid w:val="00DA313C"/>
    <w:rsid w:val="00DA460F"/>
    <w:rsid w:val="00DA5BD6"/>
    <w:rsid w:val="00DC1741"/>
    <w:rsid w:val="00DC354C"/>
    <w:rsid w:val="00DC5BD0"/>
    <w:rsid w:val="00DC5D88"/>
    <w:rsid w:val="00DC638B"/>
    <w:rsid w:val="00DC6C89"/>
    <w:rsid w:val="00DD162A"/>
    <w:rsid w:val="00DD5CDA"/>
    <w:rsid w:val="00DE0D9E"/>
    <w:rsid w:val="00DE14C7"/>
    <w:rsid w:val="00DE61B4"/>
    <w:rsid w:val="00DE7730"/>
    <w:rsid w:val="00DE7D22"/>
    <w:rsid w:val="00DF1D97"/>
    <w:rsid w:val="00DF7957"/>
    <w:rsid w:val="00E0210C"/>
    <w:rsid w:val="00E05BEE"/>
    <w:rsid w:val="00E10993"/>
    <w:rsid w:val="00E146BF"/>
    <w:rsid w:val="00E15E3A"/>
    <w:rsid w:val="00E16495"/>
    <w:rsid w:val="00E17063"/>
    <w:rsid w:val="00E17854"/>
    <w:rsid w:val="00E31650"/>
    <w:rsid w:val="00E34640"/>
    <w:rsid w:val="00E359C3"/>
    <w:rsid w:val="00E4103E"/>
    <w:rsid w:val="00E42F28"/>
    <w:rsid w:val="00E430D4"/>
    <w:rsid w:val="00E44384"/>
    <w:rsid w:val="00E4576B"/>
    <w:rsid w:val="00E4619C"/>
    <w:rsid w:val="00E47509"/>
    <w:rsid w:val="00E5245B"/>
    <w:rsid w:val="00E52A9A"/>
    <w:rsid w:val="00E57E8D"/>
    <w:rsid w:val="00E63578"/>
    <w:rsid w:val="00E709AA"/>
    <w:rsid w:val="00E73BCF"/>
    <w:rsid w:val="00E77B19"/>
    <w:rsid w:val="00E77D74"/>
    <w:rsid w:val="00E8382D"/>
    <w:rsid w:val="00E934CF"/>
    <w:rsid w:val="00E940B1"/>
    <w:rsid w:val="00E945A5"/>
    <w:rsid w:val="00E9484D"/>
    <w:rsid w:val="00E9668F"/>
    <w:rsid w:val="00E9672A"/>
    <w:rsid w:val="00EA2E99"/>
    <w:rsid w:val="00EA3CB3"/>
    <w:rsid w:val="00EA5C7E"/>
    <w:rsid w:val="00EB0EAD"/>
    <w:rsid w:val="00EB4548"/>
    <w:rsid w:val="00EB6BBA"/>
    <w:rsid w:val="00EC095F"/>
    <w:rsid w:val="00EC2FCA"/>
    <w:rsid w:val="00EC4D77"/>
    <w:rsid w:val="00EE04C7"/>
    <w:rsid w:val="00EE27D4"/>
    <w:rsid w:val="00EE5819"/>
    <w:rsid w:val="00EF12CC"/>
    <w:rsid w:val="00EF281E"/>
    <w:rsid w:val="00EF2EA6"/>
    <w:rsid w:val="00EF43ED"/>
    <w:rsid w:val="00EF5F42"/>
    <w:rsid w:val="00F019C7"/>
    <w:rsid w:val="00F022A0"/>
    <w:rsid w:val="00F02E86"/>
    <w:rsid w:val="00F02FD8"/>
    <w:rsid w:val="00F05BA3"/>
    <w:rsid w:val="00F06AE4"/>
    <w:rsid w:val="00F12D63"/>
    <w:rsid w:val="00F145A9"/>
    <w:rsid w:val="00F24232"/>
    <w:rsid w:val="00F2485E"/>
    <w:rsid w:val="00F33DBE"/>
    <w:rsid w:val="00F36956"/>
    <w:rsid w:val="00F37DF0"/>
    <w:rsid w:val="00F37F0F"/>
    <w:rsid w:val="00F42441"/>
    <w:rsid w:val="00F45C9A"/>
    <w:rsid w:val="00F46F4C"/>
    <w:rsid w:val="00F52AE0"/>
    <w:rsid w:val="00F60023"/>
    <w:rsid w:val="00F612C6"/>
    <w:rsid w:val="00F6133E"/>
    <w:rsid w:val="00F65413"/>
    <w:rsid w:val="00F66F98"/>
    <w:rsid w:val="00F70068"/>
    <w:rsid w:val="00F71F36"/>
    <w:rsid w:val="00F72745"/>
    <w:rsid w:val="00F74A6B"/>
    <w:rsid w:val="00F80A13"/>
    <w:rsid w:val="00F8156C"/>
    <w:rsid w:val="00F84436"/>
    <w:rsid w:val="00F8524C"/>
    <w:rsid w:val="00F86080"/>
    <w:rsid w:val="00F868C4"/>
    <w:rsid w:val="00F9027A"/>
    <w:rsid w:val="00F91B8A"/>
    <w:rsid w:val="00F95FB6"/>
    <w:rsid w:val="00F9675D"/>
    <w:rsid w:val="00FA0EF8"/>
    <w:rsid w:val="00FA1001"/>
    <w:rsid w:val="00FA21F9"/>
    <w:rsid w:val="00FA2D64"/>
    <w:rsid w:val="00FA480C"/>
    <w:rsid w:val="00FA6862"/>
    <w:rsid w:val="00FB358B"/>
    <w:rsid w:val="00FB5788"/>
    <w:rsid w:val="00FB7959"/>
    <w:rsid w:val="00FB7AD8"/>
    <w:rsid w:val="00FC0B9E"/>
    <w:rsid w:val="00FC20CD"/>
    <w:rsid w:val="00FC222F"/>
    <w:rsid w:val="00FC425C"/>
    <w:rsid w:val="00FC78B8"/>
    <w:rsid w:val="00FD07F7"/>
    <w:rsid w:val="00FD08E7"/>
    <w:rsid w:val="00FD1A4F"/>
    <w:rsid w:val="00FD29A0"/>
    <w:rsid w:val="00FD3B16"/>
    <w:rsid w:val="00FD7FB4"/>
    <w:rsid w:val="00FE14CF"/>
    <w:rsid w:val="00FE24F9"/>
    <w:rsid w:val="00FE2910"/>
    <w:rsid w:val="00FE326A"/>
    <w:rsid w:val="00FE4F94"/>
    <w:rsid w:val="00FE7874"/>
    <w:rsid w:val="00FF18AB"/>
    <w:rsid w:val="00FF5B54"/>
    <w:rsid w:val="00FF6427"/>
    <w:rsid w:val="00FF6A87"/>
    <w:rsid w:val="03042F6B"/>
    <w:rsid w:val="12B427A8"/>
    <w:rsid w:val="1F62083D"/>
    <w:rsid w:val="2CD407A0"/>
    <w:rsid w:val="42B072F9"/>
    <w:rsid w:val="482B3606"/>
    <w:rsid w:val="4B5545E1"/>
    <w:rsid w:val="4FA07083"/>
    <w:rsid w:val="691141E4"/>
    <w:rsid w:val="6C4C15EA"/>
    <w:rsid w:val="77A8091A"/>
    <w:rsid w:val="7C5F47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0"/>
    <w:qFormat/>
    <w:uiPriority w:val="9"/>
    <w:pPr>
      <w:keepNext/>
      <w:keepLines/>
      <w:pageBreakBefore/>
      <w:numPr>
        <w:ilvl w:val="0"/>
        <w:numId w:val="1"/>
      </w:numPr>
      <w:spacing w:before="240" w:after="240"/>
      <w:jc w:val="center"/>
      <w:outlineLvl w:val="0"/>
    </w:pPr>
    <w:rPr>
      <w:rFonts w:eastAsia="黑体"/>
      <w:bCs/>
      <w:kern w:val="44"/>
      <w:sz w:val="36"/>
      <w:szCs w:val="36"/>
    </w:rPr>
  </w:style>
  <w:style w:type="paragraph" w:styleId="4">
    <w:name w:val="heading 2"/>
    <w:basedOn w:val="1"/>
    <w:next w:val="1"/>
    <w:link w:val="51"/>
    <w:qFormat/>
    <w:uiPriority w:val="0"/>
    <w:pPr>
      <w:keepNext/>
      <w:keepLines/>
      <w:numPr>
        <w:ilvl w:val="0"/>
        <w:numId w:val="2"/>
      </w:numPr>
      <w:outlineLvl w:val="1"/>
    </w:pPr>
    <w:rPr>
      <w:rFonts w:ascii="Arial" w:hAnsi="Arial" w:eastAsia="黑体"/>
      <w:bCs/>
      <w:sz w:val="30"/>
      <w:szCs w:val="32"/>
    </w:rPr>
  </w:style>
  <w:style w:type="paragraph" w:styleId="5">
    <w:name w:val="heading 3"/>
    <w:basedOn w:val="1"/>
    <w:next w:val="1"/>
    <w:link w:val="52"/>
    <w:qFormat/>
    <w:uiPriority w:val="9"/>
    <w:pPr>
      <w:keepNext/>
      <w:keepLines/>
      <w:numPr>
        <w:ilvl w:val="2"/>
        <w:numId w:val="1"/>
      </w:numPr>
      <w:spacing w:before="120" w:after="120"/>
      <w:outlineLvl w:val="2"/>
    </w:pPr>
    <w:rPr>
      <w:rFonts w:eastAsia="黑体"/>
      <w:bCs/>
      <w:sz w:val="28"/>
      <w:szCs w:val="32"/>
    </w:rPr>
  </w:style>
  <w:style w:type="paragraph" w:styleId="6">
    <w:name w:val="heading 4"/>
    <w:basedOn w:val="1"/>
    <w:next w:val="1"/>
    <w:link w:val="53"/>
    <w:autoRedefine/>
    <w:qFormat/>
    <w:uiPriority w:val="9"/>
    <w:pPr>
      <w:keepNext/>
      <w:keepLines/>
      <w:numPr>
        <w:ilvl w:val="3"/>
        <w:numId w:val="1"/>
      </w:numPr>
      <w:spacing w:before="120"/>
      <w:outlineLvl w:val="3"/>
    </w:pPr>
    <w:rPr>
      <w:rFonts w:ascii="Arial" w:hAnsi="Arial" w:eastAsia="黑体"/>
      <w:bCs/>
      <w:szCs w:val="28"/>
    </w:rPr>
  </w:style>
  <w:style w:type="paragraph" w:styleId="7">
    <w:name w:val="heading 5"/>
    <w:basedOn w:val="1"/>
    <w:next w:val="1"/>
    <w:link w:val="54"/>
    <w:autoRedefine/>
    <w:qFormat/>
    <w:uiPriority w:val="0"/>
    <w:pPr>
      <w:keepNext/>
      <w:keepLines/>
      <w:numPr>
        <w:ilvl w:val="4"/>
        <w:numId w:val="1"/>
      </w:numPr>
      <w:spacing w:before="120"/>
      <w:outlineLvl w:val="4"/>
    </w:pPr>
    <w:rPr>
      <w:rFonts w:eastAsia="黑体"/>
      <w:bCs/>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rPr>
  </w:style>
  <w:style w:type="paragraph" w:styleId="9">
    <w:name w:val="heading 7"/>
    <w:basedOn w:val="1"/>
    <w:next w:val="1"/>
    <w:link w:val="56"/>
    <w:qFormat/>
    <w:uiPriority w:val="99"/>
    <w:pPr>
      <w:keepNext/>
      <w:keepLines/>
      <w:numPr>
        <w:ilvl w:val="6"/>
        <w:numId w:val="1"/>
      </w:numPr>
      <w:spacing w:before="240" w:after="64" w:line="320" w:lineRule="auto"/>
      <w:outlineLvl w:val="6"/>
    </w:pPr>
    <w:rPr>
      <w:b/>
      <w:bCs/>
    </w:rPr>
  </w:style>
  <w:style w:type="paragraph" w:styleId="10">
    <w:name w:val="heading 8"/>
    <w:basedOn w:val="1"/>
    <w:next w:val="1"/>
    <w:link w:val="57"/>
    <w:qFormat/>
    <w:uiPriority w:val="99"/>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1"/>
    <w:link w:val="58"/>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1">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71"/>
    <w:qFormat/>
    <w:uiPriority w:val="0"/>
    <w:pPr>
      <w:spacing w:after="120"/>
      <w:ind w:left="420" w:leftChars="200"/>
    </w:pPr>
  </w:style>
  <w:style w:type="paragraph" w:styleId="12">
    <w:name w:val="toc 7"/>
    <w:basedOn w:val="1"/>
    <w:next w:val="1"/>
    <w:qFormat/>
    <w:uiPriority w:val="39"/>
    <w:pPr>
      <w:ind w:left="1440"/>
      <w:jc w:val="left"/>
    </w:pPr>
    <w:rPr>
      <w:rFonts w:ascii="Calibri" w:hAnsi="Calibri" w:cs="Calibri"/>
      <w:sz w:val="18"/>
      <w:szCs w:val="18"/>
    </w:rPr>
  </w:style>
  <w:style w:type="paragraph" w:styleId="13">
    <w:name w:val="Normal Indent"/>
    <w:basedOn w:val="1"/>
    <w:link w:val="83"/>
    <w:autoRedefine/>
    <w:qFormat/>
    <w:uiPriority w:val="0"/>
    <w:pPr>
      <w:ind w:firstLine="420" w:firstLineChars="200"/>
    </w:pPr>
    <w:rPr>
      <w:sz w:val="21"/>
    </w:rPr>
  </w:style>
  <w:style w:type="paragraph" w:styleId="14">
    <w:name w:val="caption"/>
    <w:basedOn w:val="1"/>
    <w:next w:val="1"/>
    <w:link w:val="82"/>
    <w:unhideWhenUsed/>
    <w:qFormat/>
    <w:uiPriority w:val="0"/>
    <w:rPr>
      <w:rFonts w:ascii="Cambria" w:hAnsi="Cambria" w:eastAsia="黑体"/>
      <w:sz w:val="20"/>
      <w:szCs w:val="20"/>
    </w:rPr>
  </w:style>
  <w:style w:type="paragraph" w:styleId="15">
    <w:name w:val="Document Map"/>
    <w:basedOn w:val="1"/>
    <w:link w:val="60"/>
    <w:qFormat/>
    <w:uiPriority w:val="0"/>
    <w:pPr>
      <w:shd w:val="clear" w:color="auto" w:fill="000080"/>
    </w:pPr>
  </w:style>
  <w:style w:type="paragraph" w:styleId="16">
    <w:name w:val="annotation text"/>
    <w:basedOn w:val="1"/>
    <w:link w:val="100"/>
    <w:qFormat/>
    <w:uiPriority w:val="0"/>
    <w:pPr>
      <w:jc w:val="left"/>
    </w:pPr>
    <w:rPr>
      <w:rFonts w:ascii="Arial" w:hAnsi="Arial"/>
    </w:rPr>
  </w:style>
  <w:style w:type="paragraph" w:styleId="17">
    <w:name w:val="Body Text"/>
    <w:basedOn w:val="1"/>
    <w:link w:val="62"/>
    <w:qFormat/>
    <w:uiPriority w:val="0"/>
    <w:rPr>
      <w:rFonts w:ascii="宋体"/>
    </w:rPr>
  </w:style>
  <w:style w:type="paragraph" w:styleId="18">
    <w:name w:val="index 4"/>
    <w:basedOn w:val="1"/>
    <w:next w:val="1"/>
    <w:unhideWhenUsed/>
    <w:qFormat/>
    <w:uiPriority w:val="99"/>
    <w:pPr>
      <w:spacing w:line="240" w:lineRule="auto"/>
      <w:ind w:left="600" w:leftChars="600"/>
    </w:pPr>
    <w:rPr>
      <w:rFonts w:ascii="Verdana" w:hAnsi="Verdana"/>
      <w:sz w:val="21"/>
      <w:szCs w:val="20"/>
    </w:rPr>
  </w:style>
  <w:style w:type="paragraph" w:styleId="19">
    <w:name w:val="toc 5"/>
    <w:basedOn w:val="1"/>
    <w:next w:val="1"/>
    <w:qFormat/>
    <w:uiPriority w:val="39"/>
    <w:pPr>
      <w:ind w:left="960"/>
      <w:jc w:val="left"/>
    </w:pPr>
    <w:rPr>
      <w:rFonts w:ascii="Calibri" w:hAnsi="Calibri" w:cs="Calibri"/>
      <w:sz w:val="18"/>
      <w:szCs w:val="18"/>
    </w:rPr>
  </w:style>
  <w:style w:type="paragraph" w:styleId="20">
    <w:name w:val="toc 3"/>
    <w:basedOn w:val="1"/>
    <w:next w:val="1"/>
    <w:autoRedefine/>
    <w:qFormat/>
    <w:uiPriority w:val="39"/>
    <w:pPr>
      <w:ind w:left="482"/>
      <w:jc w:val="left"/>
    </w:pPr>
    <w:rPr>
      <w:rFonts w:cs="Calibri"/>
      <w:iCs/>
      <w:szCs w:val="20"/>
    </w:rPr>
  </w:style>
  <w:style w:type="paragraph" w:styleId="21">
    <w:name w:val="Plain Text"/>
    <w:basedOn w:val="1"/>
    <w:link w:val="59"/>
    <w:autoRedefine/>
    <w:qFormat/>
    <w:uiPriority w:val="0"/>
    <w:rPr>
      <w:rFonts w:ascii="宋体" w:hAnsi="Courier New"/>
      <w:szCs w:val="21"/>
    </w:rPr>
  </w:style>
  <w:style w:type="paragraph" w:styleId="22">
    <w:name w:val="toc 8"/>
    <w:basedOn w:val="1"/>
    <w:next w:val="1"/>
    <w:uiPriority w:val="39"/>
    <w:pPr>
      <w:ind w:left="1680"/>
      <w:jc w:val="left"/>
    </w:pPr>
    <w:rPr>
      <w:rFonts w:ascii="Calibri" w:hAnsi="Calibri" w:cs="Calibri"/>
      <w:sz w:val="18"/>
      <w:szCs w:val="18"/>
    </w:rPr>
  </w:style>
  <w:style w:type="paragraph" w:styleId="23">
    <w:name w:val="Date"/>
    <w:basedOn w:val="1"/>
    <w:next w:val="1"/>
    <w:link w:val="63"/>
    <w:qFormat/>
    <w:uiPriority w:val="0"/>
    <w:pPr>
      <w:ind w:left="100" w:leftChars="2500"/>
    </w:pPr>
    <w:rPr>
      <w:rFonts w:ascii="宋体" w:hAnsi="宋体"/>
      <w:spacing w:val="6"/>
      <w:sz w:val="32"/>
    </w:rPr>
  </w:style>
  <w:style w:type="paragraph" w:styleId="24">
    <w:name w:val="Body Text Indent 2"/>
    <w:basedOn w:val="1"/>
    <w:link w:val="70"/>
    <w:autoRedefine/>
    <w:qFormat/>
    <w:uiPriority w:val="0"/>
    <w:pPr>
      <w:spacing w:after="120" w:line="480" w:lineRule="auto"/>
      <w:ind w:left="420" w:leftChars="200"/>
    </w:pPr>
  </w:style>
  <w:style w:type="paragraph" w:styleId="25">
    <w:name w:val="Balloon Text"/>
    <w:basedOn w:val="1"/>
    <w:link w:val="64"/>
    <w:semiHidden/>
    <w:qFormat/>
    <w:uiPriority w:val="0"/>
    <w:rPr>
      <w:sz w:val="18"/>
      <w:szCs w:val="18"/>
    </w:rPr>
  </w:style>
  <w:style w:type="paragraph" w:styleId="26">
    <w:name w:val="footer"/>
    <w:basedOn w:val="1"/>
    <w:link w:val="49"/>
    <w:unhideWhenUsed/>
    <w:qFormat/>
    <w:uiPriority w:val="0"/>
    <w:pPr>
      <w:tabs>
        <w:tab w:val="center" w:pos="4153"/>
        <w:tab w:val="right" w:pos="8306"/>
      </w:tabs>
      <w:snapToGrid w:val="0"/>
      <w:jc w:val="left"/>
    </w:pPr>
    <w:rPr>
      <w:sz w:val="18"/>
      <w:szCs w:val="18"/>
    </w:rPr>
  </w:style>
  <w:style w:type="paragraph" w:styleId="27">
    <w:name w:val="header"/>
    <w:basedOn w:val="1"/>
    <w:link w:val="48"/>
    <w:unhideWhenUsed/>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96"/>
      </w:tabs>
      <w:spacing w:before="60" w:after="60"/>
      <w:jc w:val="left"/>
    </w:pPr>
    <w:rPr>
      <w:rFonts w:eastAsia="黑体" w:cs="Calibri"/>
      <w:caps/>
      <w:sz w:val="28"/>
      <w:szCs w:val="21"/>
    </w:rPr>
  </w:style>
  <w:style w:type="paragraph" w:styleId="29">
    <w:name w:val="toc 4"/>
    <w:basedOn w:val="1"/>
    <w:next w:val="1"/>
    <w:autoRedefine/>
    <w:qFormat/>
    <w:uiPriority w:val="39"/>
    <w:pPr>
      <w:ind w:left="720"/>
      <w:jc w:val="left"/>
    </w:pPr>
    <w:rPr>
      <w:rFonts w:cs="Calibri"/>
      <w:szCs w:val="18"/>
    </w:rPr>
  </w:style>
  <w:style w:type="paragraph" w:styleId="30">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1200"/>
      <w:jc w:val="left"/>
    </w:pPr>
    <w:rPr>
      <w:rFonts w:ascii="Calibri" w:hAnsi="Calibri" w:cs="Calibri"/>
      <w:sz w:val="18"/>
      <w:szCs w:val="18"/>
    </w:rPr>
  </w:style>
  <w:style w:type="paragraph" w:styleId="32">
    <w:name w:val="Body Text Indent 3"/>
    <w:basedOn w:val="1"/>
    <w:link w:val="88"/>
    <w:uiPriority w:val="0"/>
    <w:pPr>
      <w:spacing w:after="120"/>
      <w:ind w:left="420" w:leftChars="200"/>
    </w:pPr>
    <w:rPr>
      <w:rFonts w:asciiTheme="minorHAnsi" w:hAnsiTheme="minorHAnsi" w:eastAsiaTheme="minorEastAsia" w:cstheme="minorBidi"/>
      <w:sz w:val="16"/>
      <w:szCs w:val="16"/>
    </w:rPr>
  </w:style>
  <w:style w:type="paragraph" w:styleId="33">
    <w:name w:val="toc 2"/>
    <w:basedOn w:val="1"/>
    <w:next w:val="1"/>
    <w:qFormat/>
    <w:uiPriority w:val="39"/>
    <w:pPr>
      <w:ind w:left="240"/>
      <w:jc w:val="left"/>
    </w:pPr>
    <w:rPr>
      <w:rFonts w:cs="Calibri"/>
      <w:smallCaps/>
      <w:szCs w:val="20"/>
    </w:rPr>
  </w:style>
  <w:style w:type="paragraph" w:styleId="34">
    <w:name w:val="toc 9"/>
    <w:basedOn w:val="1"/>
    <w:next w:val="1"/>
    <w:uiPriority w:val="39"/>
    <w:pPr>
      <w:ind w:left="1920"/>
      <w:jc w:val="left"/>
    </w:pPr>
    <w:rPr>
      <w:rFonts w:ascii="Calibri" w:hAnsi="Calibri" w:cs="Calibri"/>
      <w:sz w:val="18"/>
      <w:szCs w:val="18"/>
    </w:rPr>
  </w:style>
  <w:style w:type="paragraph" w:styleId="35">
    <w:name w:val="Normal (Web)"/>
    <w:basedOn w:val="1"/>
    <w:autoRedefine/>
    <w:unhideWhenUsed/>
    <w:qFormat/>
    <w:uiPriority w:val="0"/>
    <w:pPr>
      <w:widowControl/>
      <w:spacing w:before="100" w:beforeAutospacing="1" w:after="100" w:afterAutospacing="1" w:line="240" w:lineRule="auto"/>
      <w:jc w:val="left"/>
    </w:pPr>
    <w:rPr>
      <w:rFonts w:ascii="宋体" w:hAnsi="宋体" w:cs="宋体"/>
      <w:kern w:val="0"/>
    </w:rPr>
  </w:style>
  <w:style w:type="paragraph" w:styleId="36">
    <w:name w:val="Title"/>
    <w:basedOn w:val="1"/>
    <w:next w:val="1"/>
    <w:link w:val="90"/>
    <w:qFormat/>
    <w:uiPriority w:val="0"/>
    <w:pPr>
      <w:spacing w:before="240" w:after="60"/>
      <w:jc w:val="center"/>
      <w:outlineLvl w:val="0"/>
    </w:pPr>
    <w:rPr>
      <w:rFonts w:ascii="Cambria" w:hAnsi="Cambria"/>
      <w:b/>
      <w:bCs/>
      <w:sz w:val="32"/>
      <w:szCs w:val="32"/>
    </w:rPr>
  </w:style>
  <w:style w:type="paragraph" w:styleId="37">
    <w:name w:val="annotation subject"/>
    <w:basedOn w:val="16"/>
    <w:next w:val="16"/>
    <w:link w:val="101"/>
    <w:qFormat/>
    <w:uiPriority w:val="0"/>
    <w:rPr>
      <w:b/>
      <w:bCs/>
    </w:rPr>
  </w:style>
  <w:style w:type="table" w:styleId="39">
    <w:name w:val="Table Grid"/>
    <w:basedOn w:val="3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7"/>
    <w:basedOn w:val="38"/>
    <w:autoRedefine/>
    <w:qFormat/>
    <w:uiPriority w:val="0"/>
    <w:pPr>
      <w:widowControl w:val="0"/>
      <w:spacing w:line="360" w:lineRule="auto"/>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semiHidden/>
    <w:unhideWhenUsed/>
    <w:uiPriority w:val="99"/>
    <w:rPr>
      <w:color w:val="954F72" w:themeColor="followedHyperlink"/>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页眉 字符"/>
    <w:basedOn w:val="41"/>
    <w:link w:val="27"/>
    <w:qFormat/>
    <w:uiPriority w:val="0"/>
    <w:rPr>
      <w:sz w:val="18"/>
      <w:szCs w:val="18"/>
    </w:rPr>
  </w:style>
  <w:style w:type="character" w:customStyle="1" w:styleId="49">
    <w:name w:val="页脚 字符"/>
    <w:basedOn w:val="41"/>
    <w:link w:val="26"/>
    <w:uiPriority w:val="0"/>
    <w:rPr>
      <w:sz w:val="18"/>
      <w:szCs w:val="18"/>
    </w:rPr>
  </w:style>
  <w:style w:type="character" w:customStyle="1" w:styleId="50">
    <w:name w:val="标题 1 字符"/>
    <w:basedOn w:val="41"/>
    <w:link w:val="3"/>
    <w:qFormat/>
    <w:uiPriority w:val="9"/>
    <w:rPr>
      <w:rFonts w:ascii="Times New Roman" w:hAnsi="Times New Roman" w:eastAsia="黑体" w:cs="Times New Roman"/>
      <w:bCs/>
      <w:kern w:val="44"/>
      <w:sz w:val="36"/>
      <w:szCs w:val="36"/>
    </w:rPr>
  </w:style>
  <w:style w:type="character" w:customStyle="1" w:styleId="51">
    <w:name w:val="标题 2 字符"/>
    <w:basedOn w:val="41"/>
    <w:link w:val="4"/>
    <w:uiPriority w:val="0"/>
    <w:rPr>
      <w:rFonts w:ascii="Arial" w:hAnsi="Arial" w:eastAsia="黑体" w:cs="Times New Roman"/>
      <w:bCs/>
      <w:sz w:val="30"/>
      <w:szCs w:val="32"/>
    </w:rPr>
  </w:style>
  <w:style w:type="character" w:customStyle="1" w:styleId="52">
    <w:name w:val="标题 3 字符"/>
    <w:basedOn w:val="41"/>
    <w:link w:val="5"/>
    <w:uiPriority w:val="9"/>
    <w:rPr>
      <w:rFonts w:ascii="Times New Roman" w:hAnsi="Times New Roman" w:eastAsia="黑体" w:cs="Times New Roman"/>
      <w:bCs/>
      <w:sz w:val="28"/>
      <w:szCs w:val="32"/>
    </w:rPr>
  </w:style>
  <w:style w:type="character" w:customStyle="1" w:styleId="53">
    <w:name w:val="标题 4 字符"/>
    <w:basedOn w:val="41"/>
    <w:link w:val="6"/>
    <w:qFormat/>
    <w:uiPriority w:val="9"/>
    <w:rPr>
      <w:rFonts w:ascii="Arial" w:hAnsi="Arial" w:eastAsia="黑体" w:cs="Times New Roman"/>
      <w:bCs/>
      <w:sz w:val="24"/>
      <w:szCs w:val="28"/>
    </w:rPr>
  </w:style>
  <w:style w:type="character" w:customStyle="1" w:styleId="54">
    <w:name w:val="标题 5 字符"/>
    <w:basedOn w:val="41"/>
    <w:link w:val="7"/>
    <w:qFormat/>
    <w:uiPriority w:val="0"/>
    <w:rPr>
      <w:rFonts w:ascii="Times New Roman" w:hAnsi="Times New Roman" w:eastAsia="黑体" w:cs="Times New Roman"/>
      <w:bCs/>
      <w:sz w:val="24"/>
      <w:szCs w:val="28"/>
    </w:rPr>
  </w:style>
  <w:style w:type="character" w:customStyle="1" w:styleId="55">
    <w:name w:val="标题 6 字符"/>
    <w:basedOn w:val="41"/>
    <w:link w:val="8"/>
    <w:qFormat/>
    <w:uiPriority w:val="0"/>
    <w:rPr>
      <w:rFonts w:ascii="Arial" w:hAnsi="Arial" w:eastAsia="黑体" w:cs="Times New Roman"/>
      <w:b/>
      <w:bCs/>
      <w:sz w:val="24"/>
      <w:szCs w:val="24"/>
    </w:rPr>
  </w:style>
  <w:style w:type="character" w:customStyle="1" w:styleId="56">
    <w:name w:val="标题 7 字符"/>
    <w:basedOn w:val="41"/>
    <w:link w:val="9"/>
    <w:uiPriority w:val="99"/>
    <w:rPr>
      <w:rFonts w:ascii="Times New Roman" w:hAnsi="Times New Roman" w:eastAsia="宋体" w:cs="Times New Roman"/>
      <w:b/>
      <w:bCs/>
      <w:sz w:val="24"/>
      <w:szCs w:val="24"/>
    </w:rPr>
  </w:style>
  <w:style w:type="character" w:customStyle="1" w:styleId="57">
    <w:name w:val="标题 8 字符"/>
    <w:basedOn w:val="41"/>
    <w:link w:val="10"/>
    <w:qFormat/>
    <w:uiPriority w:val="99"/>
    <w:rPr>
      <w:rFonts w:ascii="Arial" w:hAnsi="Arial" w:eastAsia="黑体" w:cs="Times New Roman"/>
      <w:sz w:val="24"/>
      <w:szCs w:val="24"/>
    </w:rPr>
  </w:style>
  <w:style w:type="character" w:customStyle="1" w:styleId="58">
    <w:name w:val="标题 9 字符"/>
    <w:basedOn w:val="41"/>
    <w:link w:val="11"/>
    <w:uiPriority w:val="99"/>
    <w:rPr>
      <w:rFonts w:ascii="Arial" w:hAnsi="Arial" w:eastAsia="黑体" w:cs="Times New Roman"/>
      <w:sz w:val="24"/>
      <w:szCs w:val="21"/>
    </w:rPr>
  </w:style>
  <w:style w:type="character" w:customStyle="1" w:styleId="59">
    <w:name w:val="纯文本 字符"/>
    <w:basedOn w:val="41"/>
    <w:link w:val="21"/>
    <w:qFormat/>
    <w:uiPriority w:val="0"/>
    <w:rPr>
      <w:rFonts w:ascii="宋体" w:hAnsi="Courier New" w:eastAsia="宋体" w:cs="Times New Roman"/>
      <w:sz w:val="24"/>
      <w:szCs w:val="21"/>
    </w:rPr>
  </w:style>
  <w:style w:type="character" w:customStyle="1" w:styleId="60">
    <w:name w:val="文档结构图 字符"/>
    <w:basedOn w:val="41"/>
    <w:link w:val="15"/>
    <w:qFormat/>
    <w:uiPriority w:val="0"/>
    <w:rPr>
      <w:rFonts w:ascii="Times New Roman" w:hAnsi="Times New Roman" w:eastAsia="宋体" w:cs="Times New Roman"/>
      <w:sz w:val="24"/>
      <w:szCs w:val="24"/>
      <w:shd w:val="clear" w:color="auto" w:fill="000080"/>
    </w:rPr>
  </w:style>
  <w:style w:type="paragraph" w:customStyle="1" w:styleId="61">
    <w:name w:val="5"/>
    <w:basedOn w:val="1"/>
    <w:qFormat/>
    <w:uiPriority w:val="0"/>
  </w:style>
  <w:style w:type="character" w:customStyle="1" w:styleId="62">
    <w:name w:val="正文文本 字符"/>
    <w:basedOn w:val="41"/>
    <w:link w:val="17"/>
    <w:qFormat/>
    <w:uiPriority w:val="0"/>
    <w:rPr>
      <w:rFonts w:ascii="宋体" w:hAnsi="Times New Roman" w:eastAsia="宋体" w:cs="Times New Roman"/>
      <w:sz w:val="24"/>
      <w:szCs w:val="24"/>
    </w:rPr>
  </w:style>
  <w:style w:type="character" w:customStyle="1" w:styleId="63">
    <w:name w:val="日期 字符"/>
    <w:basedOn w:val="41"/>
    <w:link w:val="23"/>
    <w:uiPriority w:val="0"/>
    <w:rPr>
      <w:rFonts w:ascii="宋体" w:hAnsi="宋体" w:eastAsia="宋体" w:cs="Times New Roman"/>
      <w:spacing w:val="6"/>
      <w:sz w:val="32"/>
      <w:szCs w:val="24"/>
    </w:rPr>
  </w:style>
  <w:style w:type="character" w:customStyle="1" w:styleId="64">
    <w:name w:val="批注框文本 字符"/>
    <w:basedOn w:val="41"/>
    <w:link w:val="25"/>
    <w:semiHidden/>
    <w:qFormat/>
    <w:uiPriority w:val="0"/>
    <w:rPr>
      <w:rFonts w:ascii="Times New Roman" w:hAnsi="Times New Roman" w:eastAsia="宋体" w:cs="Times New Roman"/>
      <w:sz w:val="18"/>
      <w:szCs w:val="18"/>
    </w:rPr>
  </w:style>
  <w:style w:type="paragraph" w:customStyle="1" w:styleId="65">
    <w:name w:val="正文1"/>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66">
    <w:name w:val="附件标题"/>
    <w:basedOn w:val="1"/>
    <w:uiPriority w:val="0"/>
    <w:pPr>
      <w:jc w:val="center"/>
    </w:pPr>
    <w:rPr>
      <w:rFonts w:ascii="Arial" w:hAnsi="Arial" w:eastAsia="黑体"/>
    </w:rPr>
  </w:style>
  <w:style w:type="paragraph" w:customStyle="1" w:styleId="67">
    <w:name w:val="附件(1)"/>
    <w:basedOn w:val="1"/>
    <w:uiPriority w:val="0"/>
    <w:pPr>
      <w:numPr>
        <w:ilvl w:val="0"/>
        <w:numId w:val="3"/>
      </w:numPr>
    </w:pPr>
  </w:style>
  <w:style w:type="paragraph" w:customStyle="1" w:styleId="68">
    <w:name w:val="附件1."/>
    <w:basedOn w:val="3"/>
    <w:uiPriority w:val="0"/>
    <w:pPr>
      <w:keepNext w:val="0"/>
      <w:keepLines w:val="0"/>
      <w:pageBreakBefore w:val="0"/>
      <w:tabs>
        <w:tab w:val="left" w:pos="360"/>
        <w:tab w:val="left" w:pos="420"/>
      </w:tabs>
      <w:spacing w:before="0" w:after="0"/>
      <w:ind w:left="567" w:hanging="567"/>
      <w:jc w:val="both"/>
    </w:pPr>
    <w:rPr>
      <w:rFonts w:eastAsia="宋体"/>
      <w:sz w:val="24"/>
      <w:szCs w:val="44"/>
    </w:rPr>
  </w:style>
  <w:style w:type="paragraph" w:customStyle="1" w:styleId="69">
    <w:name w:val="附件圈"/>
    <w:basedOn w:val="67"/>
    <w:uiPriority w:val="0"/>
    <w:pPr>
      <w:numPr>
        <w:numId w:val="4"/>
      </w:numPr>
      <w:tabs>
        <w:tab w:val="left" w:pos="980"/>
      </w:tabs>
    </w:pPr>
  </w:style>
  <w:style w:type="character" w:customStyle="1" w:styleId="70">
    <w:name w:val="正文文本缩进 2 字符"/>
    <w:basedOn w:val="41"/>
    <w:link w:val="24"/>
    <w:uiPriority w:val="0"/>
    <w:rPr>
      <w:rFonts w:ascii="Times New Roman" w:hAnsi="Times New Roman" w:eastAsia="宋体" w:cs="Times New Roman"/>
      <w:sz w:val="24"/>
      <w:szCs w:val="24"/>
    </w:rPr>
  </w:style>
  <w:style w:type="character" w:customStyle="1" w:styleId="71">
    <w:name w:val="正文文本缩进 字符"/>
    <w:basedOn w:val="41"/>
    <w:link w:val="2"/>
    <w:uiPriority w:val="0"/>
    <w:rPr>
      <w:rFonts w:ascii="Times New Roman" w:hAnsi="Times New Roman" w:eastAsia="宋体" w:cs="Times New Roman"/>
      <w:sz w:val="24"/>
      <w:szCs w:val="24"/>
    </w:rPr>
  </w:style>
  <w:style w:type="paragraph" w:customStyle="1" w:styleId="72">
    <w:name w:val="样式 标题 2H2Heading 2 HiddenHeading 2 CCBSheading 22nd levelh..."/>
    <w:basedOn w:val="4"/>
    <w:qFormat/>
    <w:uiPriority w:val="0"/>
    <w:pPr>
      <w:numPr>
        <w:numId w:val="0"/>
      </w:numPr>
      <w:spacing w:before="120" w:line="240" w:lineRule="auto"/>
      <w:ind w:left="576" w:hanging="576"/>
    </w:pPr>
    <w:rPr>
      <w:rFonts w:cs="宋体"/>
      <w:bCs w:val="0"/>
      <w:sz w:val="28"/>
      <w:szCs w:val="28"/>
    </w:rPr>
  </w:style>
  <w:style w:type="paragraph" w:customStyle="1" w:styleId="73">
    <w:name w:val="样式 标题 2H2Heading 2 HiddenHeading 2 CCBSheading 22nd levelh...1"/>
    <w:basedOn w:val="4"/>
    <w:uiPriority w:val="0"/>
    <w:pPr>
      <w:numPr>
        <w:numId w:val="0"/>
      </w:numPr>
      <w:spacing w:after="240" w:line="240" w:lineRule="auto"/>
      <w:ind w:left="576" w:hanging="576"/>
    </w:pPr>
    <w:rPr>
      <w:rFonts w:ascii="宋体" w:hAnsi="宋体" w:eastAsia="宋体"/>
      <w:bCs w:val="0"/>
      <w:sz w:val="28"/>
      <w:szCs w:val="28"/>
    </w:rPr>
  </w:style>
  <w:style w:type="paragraph" w:customStyle="1" w:styleId="74">
    <w:name w:val="Char Char Char Char"/>
    <w:basedOn w:val="1"/>
    <w:uiPriority w:val="0"/>
    <w:pPr>
      <w:widowControl/>
      <w:spacing w:after="160" w:line="240" w:lineRule="exact"/>
      <w:jc w:val="left"/>
    </w:pPr>
    <w:rPr>
      <w:rFonts w:ascii="Verdana" w:hAnsi="Verdana" w:eastAsia="仿宋_GB2312"/>
      <w:kern w:val="0"/>
      <w:szCs w:val="20"/>
      <w:lang w:eastAsia="en-US"/>
    </w:rPr>
  </w:style>
  <w:style w:type="paragraph" w:customStyle="1" w:styleId="75">
    <w:name w:val="Default"/>
    <w:link w:val="76"/>
    <w:qFormat/>
    <w:uiPriority w:val="0"/>
    <w:pPr>
      <w:widowControl w:val="0"/>
      <w:autoSpaceDE w:val="0"/>
      <w:autoSpaceDN w:val="0"/>
      <w:adjustRightInd w:val="0"/>
      <w:spacing w:line="360" w:lineRule="auto"/>
      <w:ind w:firstLine="147" w:firstLineChars="147"/>
      <w:jc w:val="both"/>
    </w:pPr>
    <w:rPr>
      <w:rFonts w:ascii="宋体" w:hAnsi="Times New Roman" w:eastAsia="宋体" w:cs="宋体"/>
      <w:color w:val="000000"/>
      <w:sz w:val="24"/>
      <w:szCs w:val="24"/>
      <w:lang w:val="en-US" w:eastAsia="zh-CN" w:bidi="ar-SA"/>
    </w:rPr>
  </w:style>
  <w:style w:type="character" w:customStyle="1" w:styleId="76">
    <w:name w:val="Default Char"/>
    <w:link w:val="75"/>
    <w:qFormat/>
    <w:uiPriority w:val="0"/>
    <w:rPr>
      <w:rFonts w:ascii="宋体" w:hAnsi="Times New Roman" w:eastAsia="宋体" w:cs="宋体"/>
      <w:color w:val="000000"/>
      <w:kern w:val="0"/>
      <w:sz w:val="24"/>
      <w:szCs w:val="24"/>
    </w:rPr>
  </w:style>
  <w:style w:type="paragraph" w:customStyle="1" w:styleId="77">
    <w:name w:val="CM51"/>
    <w:basedOn w:val="75"/>
    <w:next w:val="75"/>
    <w:qFormat/>
    <w:uiPriority w:val="0"/>
    <w:pPr>
      <w:spacing w:after="103" w:line="240" w:lineRule="auto"/>
      <w:ind w:firstLine="0" w:firstLineChars="0"/>
      <w:jc w:val="left"/>
    </w:pPr>
    <w:rPr>
      <w:rFonts w:ascii="黑体" w:hAnsi="Calibri" w:eastAsia="黑体" w:cs="Times New Roman"/>
      <w:color w:val="auto"/>
    </w:rPr>
  </w:style>
  <w:style w:type="paragraph" w:customStyle="1" w:styleId="78">
    <w:name w:val="TOC 标题1"/>
    <w:basedOn w:val="3"/>
    <w:next w:val="1"/>
    <w:semiHidden/>
    <w:unhideWhenUsed/>
    <w:qFormat/>
    <w:uiPriority w:val="39"/>
    <w:pPr>
      <w:pageBreakBefore w:val="0"/>
      <w:widowControl/>
      <w:numPr>
        <w:numId w:val="0"/>
      </w:numPr>
      <w:spacing w:before="480" w:after="0" w:line="276" w:lineRule="auto"/>
      <w:jc w:val="left"/>
      <w:outlineLvl w:val="9"/>
    </w:pPr>
    <w:rPr>
      <w:rFonts w:ascii="Cambria" w:hAnsi="Cambria" w:eastAsia="宋体"/>
      <w:b/>
      <w:color w:val="365F91"/>
      <w:kern w:val="0"/>
      <w:sz w:val="28"/>
      <w:szCs w:val="28"/>
    </w:rPr>
  </w:style>
  <w:style w:type="paragraph" w:styleId="79">
    <w:name w:val="List Paragraph"/>
    <w:basedOn w:val="1"/>
    <w:qFormat/>
    <w:uiPriority w:val="34"/>
    <w:pPr>
      <w:ind w:firstLine="420" w:firstLineChars="200"/>
    </w:pPr>
  </w:style>
  <w:style w:type="paragraph" w:styleId="80">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8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2">
    <w:name w:val="题注 字符"/>
    <w:link w:val="14"/>
    <w:uiPriority w:val="0"/>
    <w:rPr>
      <w:rFonts w:ascii="Cambria" w:hAnsi="Cambria" w:eastAsia="黑体" w:cs="Times New Roman"/>
      <w:sz w:val="20"/>
      <w:szCs w:val="20"/>
    </w:rPr>
  </w:style>
  <w:style w:type="character" w:customStyle="1" w:styleId="83">
    <w:name w:val="正文缩进 字符"/>
    <w:link w:val="13"/>
    <w:uiPriority w:val="0"/>
    <w:rPr>
      <w:rFonts w:ascii="Times New Roman" w:hAnsi="Times New Roman" w:eastAsia="宋体" w:cs="Times New Roman"/>
      <w:szCs w:val="24"/>
    </w:rPr>
  </w:style>
  <w:style w:type="paragraph" w:customStyle="1" w:styleId="84">
    <w:name w:val="样式 正文文本缩进 2 + Century Gothic 四号 行距: 多倍行距 1.75 字行"/>
    <w:basedOn w:val="1"/>
    <w:uiPriority w:val="0"/>
    <w:pPr>
      <w:adjustRightInd w:val="0"/>
      <w:snapToGrid w:val="0"/>
      <w:spacing w:line="396" w:lineRule="auto"/>
      <w:ind w:firstLine="207" w:firstLineChars="207"/>
    </w:pPr>
    <w:rPr>
      <w:rFonts w:ascii="Century Gothic" w:cs="宋体"/>
      <w:sz w:val="28"/>
      <w:szCs w:val="20"/>
    </w:rPr>
  </w:style>
  <w:style w:type="character" w:customStyle="1" w:styleId="85">
    <w:name w:val="明显参考1"/>
    <w:uiPriority w:val="32"/>
    <w:rPr>
      <w:b/>
      <w:bCs/>
      <w:smallCaps/>
      <w:color w:val="DA1F28"/>
      <w:spacing w:val="5"/>
      <w:u w:val="single"/>
    </w:rPr>
  </w:style>
  <w:style w:type="character" w:customStyle="1" w:styleId="86">
    <w:name w:val="def正文 Char"/>
    <w:link w:val="87"/>
    <w:uiPriority w:val="0"/>
    <w:rPr>
      <w:szCs w:val="21"/>
    </w:rPr>
  </w:style>
  <w:style w:type="paragraph" w:customStyle="1" w:styleId="87">
    <w:name w:val="def正文"/>
    <w:basedOn w:val="17"/>
    <w:link w:val="86"/>
    <w:uiPriority w:val="0"/>
    <w:pPr>
      <w:widowControl/>
      <w:spacing w:line="276" w:lineRule="auto"/>
      <w:jc w:val="center"/>
    </w:pPr>
    <w:rPr>
      <w:rFonts w:asciiTheme="minorHAnsi" w:hAnsiTheme="minorHAnsi" w:eastAsiaTheme="minorEastAsia" w:cstheme="minorBidi"/>
      <w:sz w:val="21"/>
      <w:szCs w:val="21"/>
    </w:rPr>
  </w:style>
  <w:style w:type="character" w:customStyle="1" w:styleId="88">
    <w:name w:val="正文文本缩进 3 字符"/>
    <w:link w:val="32"/>
    <w:uiPriority w:val="0"/>
    <w:rPr>
      <w:sz w:val="16"/>
      <w:szCs w:val="16"/>
    </w:rPr>
  </w:style>
  <w:style w:type="character" w:customStyle="1" w:styleId="89">
    <w:name w:val="正文文本缩进 3 Char1"/>
    <w:basedOn w:val="41"/>
    <w:uiPriority w:val="0"/>
    <w:rPr>
      <w:rFonts w:ascii="Times New Roman" w:hAnsi="Times New Roman" w:eastAsia="宋体" w:cs="Times New Roman"/>
      <w:sz w:val="16"/>
      <w:szCs w:val="16"/>
    </w:rPr>
  </w:style>
  <w:style w:type="character" w:customStyle="1" w:styleId="90">
    <w:name w:val="标题 字符"/>
    <w:basedOn w:val="41"/>
    <w:link w:val="36"/>
    <w:uiPriority w:val="0"/>
    <w:rPr>
      <w:rFonts w:ascii="Cambria" w:hAnsi="Cambria" w:eastAsia="宋体" w:cs="Times New Roman"/>
      <w:b/>
      <w:bCs/>
      <w:sz w:val="32"/>
      <w:szCs w:val="32"/>
    </w:rPr>
  </w:style>
  <w:style w:type="character" w:customStyle="1" w:styleId="91">
    <w:name w:val="副标题 字符"/>
    <w:basedOn w:val="41"/>
    <w:link w:val="30"/>
    <w:uiPriority w:val="0"/>
    <w:rPr>
      <w:rFonts w:ascii="Cambria" w:hAnsi="Cambria" w:eastAsia="宋体" w:cs="Times New Roman"/>
      <w:b/>
      <w:bCs/>
      <w:kern w:val="28"/>
      <w:sz w:val="32"/>
      <w:szCs w:val="32"/>
    </w:rPr>
  </w:style>
  <w:style w:type="paragraph" w:styleId="92">
    <w:name w:val="Quote"/>
    <w:basedOn w:val="1"/>
    <w:next w:val="1"/>
    <w:link w:val="93"/>
    <w:qFormat/>
    <w:uiPriority w:val="29"/>
    <w:rPr>
      <w:i/>
      <w:iCs/>
      <w:color w:val="000000"/>
    </w:rPr>
  </w:style>
  <w:style w:type="character" w:customStyle="1" w:styleId="93">
    <w:name w:val="引用 字符"/>
    <w:basedOn w:val="41"/>
    <w:link w:val="92"/>
    <w:uiPriority w:val="29"/>
    <w:rPr>
      <w:rFonts w:ascii="Times New Roman" w:hAnsi="Times New Roman" w:eastAsia="宋体" w:cs="Times New Roman"/>
      <w:i/>
      <w:iCs/>
      <w:color w:val="000000"/>
      <w:sz w:val="24"/>
      <w:szCs w:val="24"/>
    </w:rPr>
  </w:style>
  <w:style w:type="paragraph" w:styleId="94">
    <w:name w:val="Intense Quote"/>
    <w:basedOn w:val="1"/>
    <w:next w:val="1"/>
    <w:link w:val="95"/>
    <w:qFormat/>
    <w:uiPriority w:val="30"/>
    <w:pPr>
      <w:pBdr>
        <w:bottom w:val="single" w:color="4F81BD" w:sz="4" w:space="4"/>
      </w:pBdr>
      <w:spacing w:before="200" w:after="280"/>
      <w:ind w:left="936" w:right="936"/>
    </w:pPr>
    <w:rPr>
      <w:b/>
      <w:bCs/>
      <w:i/>
      <w:iCs/>
      <w:color w:val="4F81BD"/>
    </w:rPr>
  </w:style>
  <w:style w:type="character" w:customStyle="1" w:styleId="95">
    <w:name w:val="明显引用 字符"/>
    <w:basedOn w:val="41"/>
    <w:link w:val="94"/>
    <w:uiPriority w:val="30"/>
    <w:rPr>
      <w:rFonts w:ascii="Times New Roman" w:hAnsi="Times New Roman" w:eastAsia="宋体" w:cs="Times New Roman"/>
      <w:b/>
      <w:bCs/>
      <w:i/>
      <w:iCs/>
      <w:color w:val="4F81BD"/>
      <w:sz w:val="24"/>
      <w:szCs w:val="24"/>
    </w:rPr>
  </w:style>
  <w:style w:type="character" w:customStyle="1" w:styleId="96">
    <w:name w:val="不明显强调1"/>
    <w:qFormat/>
    <w:uiPriority w:val="19"/>
    <w:rPr>
      <w:i/>
      <w:iCs/>
      <w:color w:val="808080"/>
    </w:rPr>
  </w:style>
  <w:style w:type="character" w:customStyle="1" w:styleId="97">
    <w:name w:val="明显强调1"/>
    <w:qFormat/>
    <w:uiPriority w:val="21"/>
    <w:rPr>
      <w:b/>
      <w:bCs/>
      <w:i/>
      <w:iCs/>
      <w:color w:val="4F81BD"/>
    </w:rPr>
  </w:style>
  <w:style w:type="character" w:customStyle="1" w:styleId="98">
    <w:name w:val="不明显参考1"/>
    <w:qFormat/>
    <w:uiPriority w:val="31"/>
    <w:rPr>
      <w:smallCaps/>
      <w:color w:val="C0504D"/>
      <w:u w:val="single"/>
    </w:rPr>
  </w:style>
  <w:style w:type="character" w:customStyle="1" w:styleId="99">
    <w:name w:val="书籍标题1"/>
    <w:qFormat/>
    <w:uiPriority w:val="33"/>
    <w:rPr>
      <w:b/>
      <w:bCs/>
      <w:smallCaps/>
      <w:spacing w:val="5"/>
    </w:rPr>
  </w:style>
  <w:style w:type="character" w:customStyle="1" w:styleId="100">
    <w:name w:val="批注文字 字符"/>
    <w:basedOn w:val="41"/>
    <w:link w:val="16"/>
    <w:uiPriority w:val="0"/>
    <w:rPr>
      <w:rFonts w:ascii="Arial" w:hAnsi="Arial" w:eastAsia="宋体" w:cs="Times New Roman"/>
      <w:sz w:val="24"/>
      <w:szCs w:val="24"/>
    </w:rPr>
  </w:style>
  <w:style w:type="character" w:customStyle="1" w:styleId="101">
    <w:name w:val="批注主题 字符"/>
    <w:basedOn w:val="100"/>
    <w:link w:val="37"/>
    <w:uiPriority w:val="0"/>
    <w:rPr>
      <w:rFonts w:ascii="Arial" w:hAnsi="Arial" w:eastAsia="宋体" w:cs="Times New Roman"/>
      <w:b/>
      <w:bCs/>
      <w:sz w:val="24"/>
      <w:szCs w:val="24"/>
    </w:rPr>
  </w:style>
  <w:style w:type="paragraph" w:customStyle="1" w:styleId="102">
    <w:name w:val="修订1"/>
    <w:hidden/>
    <w:semiHidden/>
    <w:uiPriority w:val="99"/>
    <w:rPr>
      <w:rFonts w:ascii="Arial" w:hAnsi="Arial" w:eastAsia="宋体" w:cs="Times New Roman"/>
      <w:kern w:val="2"/>
      <w:sz w:val="24"/>
      <w:szCs w:val="24"/>
      <w:lang w:val="en-US" w:eastAsia="zh-CN" w:bidi="ar-SA"/>
    </w:rPr>
  </w:style>
  <w:style w:type="paragraph" w:customStyle="1" w:styleId="103">
    <w:name w:val="paragraph1"/>
    <w:basedOn w:val="1"/>
    <w:link w:val="104"/>
    <w:uiPriority w:val="0"/>
    <w:pPr>
      <w:spacing w:afterLines="30"/>
      <w:ind w:firstLine="480" w:firstLineChars="200"/>
    </w:pPr>
  </w:style>
  <w:style w:type="character" w:customStyle="1" w:styleId="104">
    <w:name w:val="paragraph1 Char"/>
    <w:link w:val="103"/>
    <w:uiPriority w:val="0"/>
    <w:rPr>
      <w:rFonts w:ascii="Times New Roman" w:hAnsi="Times New Roman" w:eastAsia="宋体" w:cs="Times New Roman"/>
      <w:sz w:val="24"/>
      <w:szCs w:val="24"/>
    </w:rPr>
  </w:style>
  <w:style w:type="paragraph" w:customStyle="1" w:styleId="105">
    <w:name w:val="正文四号"/>
    <w:basedOn w:val="1"/>
    <w:link w:val="115"/>
    <w:qFormat/>
    <w:uiPriority w:val="0"/>
    <w:pPr>
      <w:ind w:firstLine="200" w:firstLineChars="200"/>
    </w:pPr>
    <w:rPr>
      <w:rFonts w:eastAsia="仿宋_GB2312"/>
      <w:sz w:val="28"/>
      <w:szCs w:val="20"/>
    </w:rPr>
  </w:style>
  <w:style w:type="paragraph" w:customStyle="1" w:styleId="106">
    <w:name w:val="普通正文"/>
    <w:basedOn w:val="1"/>
    <w:uiPriority w:val="0"/>
    <w:pPr>
      <w:adjustRightInd w:val="0"/>
      <w:spacing w:before="120" w:after="120"/>
      <w:ind w:firstLine="480"/>
      <w:jc w:val="left"/>
      <w:textAlignment w:val="baseline"/>
    </w:pPr>
    <w:rPr>
      <w:rFonts w:ascii="Arial" w:hAnsi="Arial"/>
      <w:kern w:val="0"/>
    </w:rPr>
  </w:style>
  <w:style w:type="paragraph" w:customStyle="1" w:styleId="107">
    <w:name w:val="前言、引言标题"/>
    <w:next w:val="1"/>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8">
    <w:name w:val="章标题"/>
    <w:next w:val="81"/>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109">
    <w:name w:val="一级条标题"/>
    <w:next w:val="81"/>
    <w:uiPriority w:val="0"/>
    <w:pPr>
      <w:numPr>
        <w:ilvl w:val="2"/>
        <w:numId w:val="5"/>
      </w:numPr>
      <w:outlineLvl w:val="2"/>
    </w:pPr>
    <w:rPr>
      <w:rFonts w:ascii="Times New Roman" w:hAnsi="Times New Roman" w:eastAsia="黑体" w:cs="Times New Roman"/>
      <w:sz w:val="21"/>
      <w:lang w:val="en-US" w:eastAsia="zh-CN" w:bidi="ar-SA"/>
    </w:rPr>
  </w:style>
  <w:style w:type="paragraph" w:customStyle="1" w:styleId="110">
    <w:name w:val="二级条标题"/>
    <w:basedOn w:val="109"/>
    <w:next w:val="81"/>
    <w:uiPriority w:val="0"/>
    <w:pPr>
      <w:numPr>
        <w:ilvl w:val="3"/>
      </w:numPr>
      <w:outlineLvl w:val="3"/>
    </w:pPr>
  </w:style>
  <w:style w:type="paragraph" w:customStyle="1" w:styleId="111">
    <w:name w:val="三级条标题"/>
    <w:basedOn w:val="110"/>
    <w:next w:val="81"/>
    <w:uiPriority w:val="0"/>
    <w:pPr>
      <w:numPr>
        <w:ilvl w:val="4"/>
      </w:numPr>
      <w:outlineLvl w:val="4"/>
    </w:pPr>
  </w:style>
  <w:style w:type="paragraph" w:customStyle="1" w:styleId="112">
    <w:name w:val="四级条标题"/>
    <w:basedOn w:val="111"/>
    <w:next w:val="81"/>
    <w:uiPriority w:val="0"/>
    <w:pPr>
      <w:numPr>
        <w:ilvl w:val="5"/>
      </w:numPr>
      <w:outlineLvl w:val="5"/>
    </w:pPr>
  </w:style>
  <w:style w:type="paragraph" w:customStyle="1" w:styleId="113">
    <w:name w:val="五级条标题"/>
    <w:basedOn w:val="112"/>
    <w:next w:val="81"/>
    <w:uiPriority w:val="0"/>
    <w:pPr>
      <w:numPr>
        <w:ilvl w:val="6"/>
      </w:numPr>
      <w:outlineLvl w:val="6"/>
    </w:pPr>
  </w:style>
  <w:style w:type="paragraph" w:customStyle="1" w:styleId="114">
    <w:name w:val="Char Char Char Char Char Char Char"/>
    <w:basedOn w:val="1"/>
    <w:uiPriority w:val="0"/>
    <w:pPr>
      <w:widowControl/>
      <w:spacing w:after="160" w:line="240" w:lineRule="exact"/>
      <w:jc w:val="left"/>
    </w:pPr>
    <w:rPr>
      <w:rFonts w:ascii="Arial" w:hAnsi="Arial" w:eastAsia="Times New Roman" w:cs="Verdana"/>
      <w:b/>
      <w:kern w:val="0"/>
      <w:lang w:eastAsia="en-US"/>
    </w:rPr>
  </w:style>
  <w:style w:type="character" w:customStyle="1" w:styleId="115">
    <w:name w:val="正文四号 Char"/>
    <w:link w:val="105"/>
    <w:uiPriority w:val="0"/>
    <w:rPr>
      <w:rFonts w:ascii="Times New Roman" w:hAnsi="Times New Roman" w:eastAsia="仿宋_GB2312" w:cs="Times New Roman"/>
      <w:sz w:val="28"/>
      <w:szCs w:val="20"/>
    </w:rPr>
  </w:style>
  <w:style w:type="paragraph" w:customStyle="1" w:styleId="116">
    <w:name w:val="1）样式"/>
    <w:basedOn w:val="1"/>
    <w:link w:val="117"/>
    <w:qFormat/>
    <w:uiPriority w:val="0"/>
    <w:pPr>
      <w:numPr>
        <w:ilvl w:val="0"/>
        <w:numId w:val="6"/>
      </w:numPr>
      <w:ind w:left="0" w:firstLine="480" w:firstLineChars="200"/>
    </w:pPr>
  </w:style>
  <w:style w:type="character" w:customStyle="1" w:styleId="117">
    <w:name w:val="1）样式 Char"/>
    <w:link w:val="116"/>
    <w:uiPriority w:val="0"/>
    <w:rPr>
      <w:rFonts w:ascii="Times New Roman" w:hAnsi="Times New Roman" w:eastAsia="宋体" w:cs="Times New Roman"/>
      <w:sz w:val="24"/>
      <w:szCs w:val="24"/>
    </w:rPr>
  </w:style>
  <w:style w:type="character" w:customStyle="1" w:styleId="118">
    <w:name w:val="明显参考2"/>
    <w:basedOn w:val="41"/>
    <w:qFormat/>
    <w:uiPriority w:val="32"/>
    <w:rPr>
      <w:b/>
      <w:bCs/>
      <w:smallCaps/>
      <w:color w:val="ED7D31" w:themeColor="accent2"/>
      <w:spacing w:val="5"/>
      <w:u w:val="single"/>
    </w:rPr>
  </w:style>
  <w:style w:type="paragraph" w:customStyle="1" w:styleId="119">
    <w:name w:val="编号，小四"/>
    <w:basedOn w:val="1"/>
    <w:qFormat/>
    <w:uiPriority w:val="0"/>
    <w:pPr>
      <w:numPr>
        <w:ilvl w:val="0"/>
        <w:numId w:val="7"/>
      </w:numPr>
    </w:pPr>
    <w:rPr>
      <w:rFonts w:ascii="Arial" w:hAnsi="Arial" w:cs="宋体"/>
      <w:szCs w:val="20"/>
    </w:rPr>
  </w:style>
  <w:style w:type="paragraph" w:customStyle="1" w:styleId="120">
    <w:name w:val="样式 首行缩进:  0 字符"/>
    <w:basedOn w:val="1"/>
    <w:uiPriority w:val="0"/>
    <w:rPr>
      <w:rFonts w:ascii="Arial" w:hAnsi="Arial" w:cs="宋体"/>
      <w:szCs w:val="20"/>
    </w:rPr>
  </w:style>
  <w:style w:type="paragraph" w:customStyle="1" w:styleId="121">
    <w:name w:val="GP正文(首行缩进)"/>
    <w:basedOn w:val="1"/>
    <w:link w:val="122"/>
    <w:qFormat/>
    <w:uiPriority w:val="0"/>
    <w:pPr>
      <w:ind w:firstLine="200" w:firstLineChars="200"/>
      <w:jc w:val="left"/>
    </w:pPr>
    <w:rPr>
      <w:kern w:val="0"/>
      <w:szCs w:val="20"/>
    </w:rPr>
  </w:style>
  <w:style w:type="character" w:customStyle="1" w:styleId="122">
    <w:name w:val="GP正文(首行缩进) Char Char"/>
    <w:link w:val="121"/>
    <w:uiPriority w:val="0"/>
    <w:rPr>
      <w:rFonts w:ascii="Times New Roman" w:hAnsi="Times New Roman" w:eastAsia="宋体" w:cs="Times New Roman"/>
      <w:kern w:val="0"/>
      <w:sz w:val="24"/>
      <w:szCs w:val="20"/>
    </w:rPr>
  </w:style>
  <w:style w:type="character" w:customStyle="1" w:styleId="123">
    <w:name w:val="纯文本 Char"/>
    <w:semiHidden/>
    <w:locked/>
    <w:uiPriority w:val="0"/>
    <w:rPr>
      <w:rFonts w:ascii="宋体" w:hAnsi="Courier New" w:eastAsia="宋体" w:cs="Courier New"/>
      <w:szCs w:val="21"/>
    </w:rPr>
  </w:style>
  <w:style w:type="character" w:customStyle="1" w:styleId="124">
    <w:name w:val="纯文本 字符1"/>
    <w:locked/>
    <w:uiPriority w:val="0"/>
    <w:rPr>
      <w:rFonts w:ascii="宋体" w:hAnsi="Courier New"/>
      <w:kern w:val="2"/>
      <w:sz w:val="21"/>
      <w:szCs w:val="21"/>
    </w:rPr>
  </w:style>
  <w:style w:type="paragraph" w:customStyle="1" w:styleId="125">
    <w:name w:val="修订2"/>
    <w:hidden/>
    <w:semiHidden/>
    <w:uiPriority w:val="99"/>
    <w:rPr>
      <w:rFonts w:ascii="Times New Roman" w:hAnsi="Times New Roman" w:eastAsia="宋体" w:cs="Times New Roman"/>
      <w:kern w:val="2"/>
      <w:sz w:val="24"/>
      <w:szCs w:val="24"/>
      <w:lang w:val="en-US" w:eastAsia="zh-CN" w:bidi="ar-SA"/>
    </w:rPr>
  </w:style>
  <w:style w:type="paragraph" w:customStyle="1" w:styleId="126">
    <w:name w:val="UserStyle_51"/>
    <w:basedOn w:val="1"/>
    <w:qFormat/>
    <w:uiPriority w:val="0"/>
    <w:pPr>
      <w:widowControl/>
      <w:numPr>
        <w:ilvl w:val="0"/>
        <w:numId w:val="8"/>
      </w:numPr>
      <w:tabs>
        <w:tab w:val="left" w:pos="720"/>
      </w:tabs>
      <w:spacing w:before="120" w:line="240" w:lineRule="auto"/>
      <w:ind w:left="0" w:firstLine="0"/>
    </w:pPr>
    <w:rPr>
      <w:rFonts w:ascii="宋体"/>
      <w:sz w:val="28"/>
      <w:szCs w:val="20"/>
    </w:rPr>
  </w:style>
  <w:style w:type="character" w:customStyle="1" w:styleId="127">
    <w:name w:val="特点 Char1"/>
    <w:qFormat/>
    <w:uiPriority w:val="0"/>
    <w:rPr>
      <w:rFonts w:eastAsia="宋体"/>
      <w:kern w:val="2"/>
      <w:sz w:val="21"/>
      <w:lang w:val="en-US" w:eastAsia="zh-CN" w:bidi="ar-SA"/>
    </w:rPr>
  </w:style>
  <w:style w:type="paragraph" w:customStyle="1" w:styleId="128">
    <w:name w:val="_Style 126"/>
    <w:basedOn w:val="1"/>
    <w:next w:val="79"/>
    <w:qFormat/>
    <w:uiPriority w:val="34"/>
    <w:pPr>
      <w:spacing w:line="240" w:lineRule="auto"/>
      <w:ind w:firstLine="420" w:firstLineChars="200"/>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662E-AC7E-4FC6-AE02-D760757FE9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9</Pages>
  <Words>5452</Words>
  <Characters>6085</Characters>
  <Lines>294</Lines>
  <Paragraphs>353</Paragraphs>
  <TotalTime>92</TotalTime>
  <ScaleCrop>false</ScaleCrop>
  <LinksUpToDate>false</LinksUpToDate>
  <CharactersWithSpaces>6123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2024-03-25T07:56:00Z</dcterms:created>
  <dc:creator>hp</dc:creator>
  <cp:lastModifiedBy>瓶子儿</cp:lastModifiedBy>
  <dcterms:modified xsi:type="dcterms:W3CDTF">2025-08-19T02:10:35Z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34D5C713025F4A86BC7C3B425E9941C0_12</vt:lpwstr>
  </property>
  <property fmtid="{D5CDD505-2E9C-101B-9397-08002B2CF9AE}" pid="4" name="KSOTemplateDocerSaveRecord">
    <vt:lpwstr>eyJoZGlkIjoiOTk1ZDQxZjljOTUxMjIxOTY4NjUyYzE5ZjVhZGM0M2IiLCJ1c2VySWQiOiIyODEwNjM2MzUifQ==</vt:lpwstr>
  </property>
</Properties>
</file>