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78" w:rsidRDefault="00AF3378">
      <w:pPr>
        <w:rPr>
          <w:rFonts w:ascii="宋体" w:eastAsia="宋体" w:hAnsi="宋体" w:cs="黑体" w:hint="eastAsia"/>
          <w:sz w:val="28"/>
          <w:szCs w:val="28"/>
        </w:rPr>
      </w:pPr>
      <w:bookmarkStart w:id="0" w:name="_Toc23150"/>
      <w:r w:rsidRPr="00AF3378">
        <w:rPr>
          <w:rFonts w:ascii="宋体" w:eastAsia="宋体" w:hAnsi="宋体" w:cs="黑体" w:hint="eastAsia"/>
          <w:sz w:val="28"/>
          <w:szCs w:val="28"/>
        </w:rPr>
        <w:t>附件</w:t>
      </w:r>
      <w:r>
        <w:rPr>
          <w:rFonts w:ascii="宋体" w:eastAsia="宋体" w:hAnsi="宋体" w:cs="黑体" w:hint="eastAsia"/>
          <w:sz w:val="28"/>
          <w:szCs w:val="28"/>
        </w:rPr>
        <w:t>2</w:t>
      </w:r>
      <w:r w:rsidRPr="00AF3378">
        <w:rPr>
          <w:rFonts w:ascii="宋体" w:eastAsia="宋体" w:hAnsi="宋体" w:cs="黑体" w:hint="eastAsia"/>
          <w:sz w:val="28"/>
          <w:szCs w:val="28"/>
        </w:rPr>
        <w:t>：</w:t>
      </w:r>
    </w:p>
    <w:p w:rsidR="00AF3378" w:rsidRPr="00AF3378" w:rsidRDefault="00AF3378" w:rsidP="00AF3378">
      <w:pPr>
        <w:pStyle w:val="2"/>
        <w:jc w:val="center"/>
        <w:rPr>
          <w:rFonts w:ascii="宋体" w:eastAsia="宋体" w:hAnsi="宋体" w:hint="eastAsia"/>
        </w:rPr>
      </w:pPr>
      <w:r w:rsidRPr="00AF3378">
        <w:rPr>
          <w:rFonts w:ascii="宋体" w:eastAsia="宋体" w:hAnsi="宋体" w:hint="eastAsia"/>
        </w:rPr>
        <w:t>电光学院信号与系统实验室（云桌面）技术参数</w:t>
      </w:r>
    </w:p>
    <w:p w:rsidR="00C47DA8" w:rsidRPr="00AF3378" w:rsidRDefault="00865A7F" w:rsidP="00AF3378">
      <w:pPr>
        <w:pStyle w:val="1"/>
        <w:spacing w:line="500" w:lineRule="exact"/>
        <w:rPr>
          <w:rFonts w:ascii="宋体" w:hAnsi="宋体" w:cs="黑体"/>
          <w:sz w:val="28"/>
          <w:szCs w:val="28"/>
        </w:rPr>
      </w:pPr>
      <w:r w:rsidRPr="00AF3378">
        <w:rPr>
          <w:rFonts w:ascii="宋体" w:hAnsi="宋体" w:cs="黑体" w:hint="eastAsia"/>
          <w:sz w:val="28"/>
          <w:szCs w:val="28"/>
        </w:rPr>
        <w:t>设备清单</w:t>
      </w:r>
      <w:bookmarkEnd w:id="0"/>
    </w:p>
    <w:tbl>
      <w:tblPr>
        <w:tblW w:w="8259" w:type="dxa"/>
        <w:tblInd w:w="71" w:type="dxa"/>
        <w:tblLayout w:type="fixed"/>
        <w:tblLook w:val="04A0"/>
      </w:tblPr>
      <w:tblGrid>
        <w:gridCol w:w="738"/>
        <w:gridCol w:w="3912"/>
        <w:gridCol w:w="1984"/>
        <w:gridCol w:w="1625"/>
      </w:tblGrid>
      <w:tr w:rsidR="00C47DA8" w:rsidRPr="00AF3378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</w:tr>
      <w:tr w:rsidR="00C47DA8" w:rsidRPr="00AF3378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云桌面服务器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台</w:t>
            </w:r>
          </w:p>
        </w:tc>
      </w:tr>
      <w:tr w:rsidR="00C47DA8" w:rsidRPr="00AF3378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学生终端一体机（胖终端</w:t>
            </w: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/</w:t>
            </w: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  <w:lang/>
              </w:rPr>
              <w:t>IDV</w:t>
            </w: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台</w:t>
            </w:r>
          </w:p>
        </w:tc>
      </w:tr>
      <w:tr w:rsidR="00C47DA8" w:rsidRPr="00AF3378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学生终端一体机（瘦终端</w:t>
            </w: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/</w:t>
            </w: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  <w:lang/>
              </w:rPr>
              <w:t>VDI</w:t>
            </w: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台</w:t>
            </w:r>
          </w:p>
        </w:tc>
      </w:tr>
      <w:tr w:rsidR="00C47DA8" w:rsidRPr="00AF3378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桌面虚拟化软件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点</w:t>
            </w:r>
          </w:p>
        </w:tc>
      </w:tr>
      <w:tr w:rsidR="00C47DA8" w:rsidRPr="00AF3378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多媒体网络教学软件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highlight w:val="yellow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highlight w:val="yellow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</w:tr>
      <w:tr w:rsidR="00C47DA8" w:rsidRPr="00AF3378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键鼠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spacing w:line="50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AF3378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套</w:t>
            </w:r>
          </w:p>
        </w:tc>
      </w:tr>
    </w:tbl>
    <w:p w:rsidR="00C47DA8" w:rsidRPr="00AF3378" w:rsidRDefault="00C47DA8" w:rsidP="00AF3378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C47DA8" w:rsidRPr="00AF3378" w:rsidRDefault="00865A7F" w:rsidP="00AF3378">
      <w:pPr>
        <w:pStyle w:val="1"/>
        <w:spacing w:line="500" w:lineRule="exact"/>
        <w:rPr>
          <w:rFonts w:ascii="宋体" w:hAnsi="宋体" w:cs="黑体"/>
          <w:sz w:val="28"/>
          <w:szCs w:val="28"/>
        </w:rPr>
      </w:pPr>
      <w:r w:rsidRPr="00AF3378">
        <w:rPr>
          <w:rFonts w:ascii="宋体" w:hAnsi="宋体" w:cs="黑体" w:hint="eastAsia"/>
          <w:sz w:val="28"/>
          <w:szCs w:val="28"/>
        </w:rPr>
        <w:t>主要技术指标</w:t>
      </w:r>
    </w:p>
    <w:tbl>
      <w:tblPr>
        <w:tblW w:w="8515" w:type="dxa"/>
        <w:tblLayout w:type="fixed"/>
        <w:tblLook w:val="04A0"/>
      </w:tblPr>
      <w:tblGrid>
        <w:gridCol w:w="314"/>
        <w:gridCol w:w="756"/>
        <w:gridCol w:w="6610"/>
        <w:gridCol w:w="417"/>
        <w:gridCol w:w="418"/>
      </w:tblGrid>
      <w:tr w:rsidR="00C47DA8" w:rsidRPr="00AF3378">
        <w:trPr>
          <w:trHeight w:val="27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云桌面服务器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DA8" w:rsidRPr="00AF3378" w:rsidRDefault="00865A7F" w:rsidP="00AF3378">
            <w:pPr>
              <w:pStyle w:val="10"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处理器：</w:t>
            </w:r>
            <w:proofErr w:type="gramStart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实配不</w:t>
            </w:r>
            <w:proofErr w:type="gramEnd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低于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颗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Intel Xeon Silver 4214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内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存：</w:t>
            </w:r>
            <w:proofErr w:type="gramStart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实配不</w:t>
            </w:r>
            <w:proofErr w:type="gramEnd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低于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320G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，最大支持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1TB  DDR4 RECC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b/>
                <w:bCs/>
                <w:color w:val="FF0000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硬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盘：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块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2TB SATA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硬盘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，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SSD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  <w:lang/>
              </w:rPr>
              <w:t>硬盘容量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≥960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  <w:lang/>
              </w:rPr>
              <w:t>G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2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网络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I/O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4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个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10/100/1000M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自适应以太网口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台</w:t>
            </w:r>
          </w:p>
        </w:tc>
      </w:tr>
      <w:tr w:rsidR="00C47DA8" w:rsidRPr="00AF3378">
        <w:trPr>
          <w:trHeight w:val="27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学生终端一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体机（胖终端</w:t>
            </w:r>
            <w:r w:rsidRPr="00AF3378">
              <w:rPr>
                <w:rFonts w:ascii="宋体" w:eastAsia="宋体" w:hAnsi="宋体" w:cs="仿宋"/>
                <w:sz w:val="28"/>
                <w:szCs w:val="28"/>
              </w:rPr>
              <w:t>/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  <w:lang/>
              </w:rPr>
              <w:t>IDV</w:t>
            </w:r>
            <w:r w:rsidRPr="00AF3378">
              <w:rPr>
                <w:rFonts w:ascii="宋体" w:eastAsia="宋体" w:hAnsi="宋体" w:cs="仿宋"/>
                <w:sz w:val="28"/>
                <w:szCs w:val="28"/>
              </w:rPr>
              <w:t>）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lastRenderedPageBreak/>
              <w:t>CPU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I5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第十代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内存：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8G 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，支持双通道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DDR3L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或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DDR4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内存设计，最大可扩展至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32GB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硬盘：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256G SSD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 xml:space="preserve"> 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显示：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HD Graphics 620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lastRenderedPageBreak/>
              <w:t>接口：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2*USB2.0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，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4*USB3.0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，音频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 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1*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耳机输入输出接口，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1*HDMI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接口，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21.5" 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寸显示屏，分辨率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1920*1080 @60Hz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，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1*RJ45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网卡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(1000M)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配置≥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1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个内存扩展槽，配置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≥1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个硬盘扩展槽，提供图片证明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3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★具备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3C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认证，提供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3C</w:t>
            </w:r>
            <w:proofErr w:type="gramStart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认证认证</w:t>
            </w:r>
            <w:proofErr w:type="gramEnd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复印件并加盖原厂公章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台</w:t>
            </w:r>
          </w:p>
        </w:tc>
      </w:tr>
      <w:tr w:rsidR="00C47DA8" w:rsidRPr="00AF3378">
        <w:trPr>
          <w:trHeight w:val="271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学生终端一体机（瘦终端</w:t>
            </w:r>
            <w:r w:rsidRPr="00AF3378">
              <w:rPr>
                <w:rFonts w:ascii="宋体" w:eastAsia="宋体" w:hAnsi="宋体" w:cs="仿宋"/>
                <w:sz w:val="28"/>
                <w:szCs w:val="28"/>
              </w:rPr>
              <w:t>/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  <w:lang/>
              </w:rPr>
              <w:t>VDI</w:t>
            </w:r>
            <w:r w:rsidRPr="00AF3378">
              <w:rPr>
                <w:rFonts w:ascii="宋体" w:eastAsia="宋体" w:hAnsi="宋体" w:cs="仿宋"/>
                <w:sz w:val="28"/>
                <w:szCs w:val="28"/>
              </w:rPr>
              <w:t>）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CPU: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Intel Atom z8300 </w:t>
            </w:r>
            <w:proofErr w:type="gramStart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四核四</w:t>
            </w:r>
            <w:proofErr w:type="gramEnd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线程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CPU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，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1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  <w:lang/>
              </w:rPr>
              <w:t>.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  <w:lang/>
              </w:rPr>
              <w:t>44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GHZ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内存：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2G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硬盘：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8G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网络：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1000Mb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USB: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1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*USB 3.0    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 4*USB2.0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显示：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21.5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寸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AF3378">
              <w:rPr>
                <w:rFonts w:ascii="宋体" w:hAnsi="宋体" w:cs="仿宋"/>
                <w:color w:val="000000" w:themeColor="text1"/>
                <w:sz w:val="28"/>
                <w:szCs w:val="28"/>
              </w:rPr>
              <w:t>≥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1920*1080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显示接口：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1*HDMI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支持上电自启，支持热唤醒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"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4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★具备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3C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认证，提供</w:t>
            </w: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3C</w:t>
            </w:r>
            <w:proofErr w:type="gramStart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认证认证</w:t>
            </w:r>
            <w:proofErr w:type="gramEnd"/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复印件并加盖原厂公章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41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台</w:t>
            </w:r>
          </w:p>
        </w:tc>
      </w:tr>
      <w:tr w:rsidR="00C47DA8" w:rsidRPr="00AF3378">
        <w:trPr>
          <w:trHeight w:val="36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桌面虚拟化软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件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numPr>
                <w:ilvl w:val="0"/>
                <w:numId w:val="5"/>
              </w:numPr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★软件包含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41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点胖终端正版软件授权及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41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点瘦终端正版软件授权</w:t>
            </w:r>
          </w:p>
          <w:p w:rsidR="00C47DA8" w:rsidRPr="00AF3378" w:rsidRDefault="00865A7F" w:rsidP="00AF3378">
            <w:pPr>
              <w:numPr>
                <w:ilvl w:val="0"/>
                <w:numId w:val="5"/>
              </w:numPr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管理平台提供基于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WEB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的全中文图形化管理界面，单一简洁视图，集中管理</w:t>
            </w:r>
            <w:r w:rsidRPr="00AF3378">
              <w:rPr>
                <w:rFonts w:ascii="宋体" w:eastAsia="宋体" w:hAnsi="宋体" w:cs="仿宋"/>
                <w:sz w:val="28"/>
                <w:szCs w:val="28"/>
              </w:rPr>
              <w:t>。</w:t>
            </w:r>
          </w:p>
          <w:p w:rsidR="00C47DA8" w:rsidRPr="00AF3378" w:rsidRDefault="00865A7F" w:rsidP="00AF3378">
            <w:pPr>
              <w:numPr>
                <w:ilvl w:val="0"/>
                <w:numId w:val="5"/>
              </w:numPr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★为了后期兼容性扩展，能够单台服务器部署融合管理平台，为保证平台的兼容性和后期扩展性，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提供单一视图的融合管理平台，支持云桌面（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VDI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、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VOI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、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IDV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）进行统一管理，实现操作界面的融合、模板深度融合（提供功能视频证明）</w:t>
            </w:r>
          </w:p>
          <w:p w:rsidR="00C47DA8" w:rsidRPr="00AF3378" w:rsidRDefault="00865A7F" w:rsidP="00AF3378">
            <w:pPr>
              <w:numPr>
                <w:ilvl w:val="0"/>
                <w:numId w:val="5"/>
              </w:numPr>
              <w:spacing w:line="500" w:lineRule="exact"/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VDI\VOI\IDV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三种桌面类型均支持教学桌面、个人桌面两种登录模式（提供功能视频证明）</w:t>
            </w:r>
          </w:p>
          <w:p w:rsidR="00C47DA8" w:rsidRPr="00AF3378" w:rsidRDefault="00865A7F" w:rsidP="00AF3378">
            <w:pPr>
              <w:numPr>
                <w:ilvl w:val="0"/>
                <w:numId w:val="5"/>
              </w:numPr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bookmarkStart w:id="1" w:name="_GoBack"/>
            <w:bookmarkEnd w:id="1"/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系统盘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  <w:lang/>
              </w:rPr>
              <w:t>可以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设定还原策略，可以针对桌面的还原属性进行配置，支持开机还原模式。（提供功能视频证明）</w:t>
            </w:r>
          </w:p>
          <w:p w:rsidR="00C47DA8" w:rsidRPr="00AF3378" w:rsidRDefault="00865A7F" w:rsidP="00AF3378">
            <w:pPr>
              <w:numPr>
                <w:ilvl w:val="0"/>
                <w:numId w:val="5"/>
              </w:numPr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支持服务器资源预警功能，用户可以选择主机范围配置报警项，至少包括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CPU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利用率、内存利用率、磁盘使用空间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  <w:lang/>
              </w:rPr>
              <w:t>等</w:t>
            </w: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内容</w:t>
            </w:r>
            <w:r w:rsidRPr="00AF3378">
              <w:rPr>
                <w:rFonts w:ascii="宋体" w:eastAsia="宋体" w:hAnsi="宋体" w:cs="仿宋"/>
                <w:sz w:val="28"/>
                <w:szCs w:val="28"/>
              </w:rPr>
              <w:t>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82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点</w:t>
            </w:r>
          </w:p>
        </w:tc>
      </w:tr>
      <w:tr w:rsidR="00C47DA8" w:rsidRPr="00AF3378">
        <w:trPr>
          <w:trHeight w:val="728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多媒体网络教学软件</w:t>
            </w: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sz w:val="28"/>
                <w:szCs w:val="28"/>
              </w:rPr>
              <w:t>支持屏幕广播功能，能够实现两种接收模式，包括学生全屏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/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窗口模式接收教师机广播的画面；支持影音广播，即使在终端未进入桌面的状态，也能够实现全体学生的影音广播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sz w:val="28"/>
                <w:szCs w:val="28"/>
              </w:rPr>
              <w:t>可以远程开机、关机、重启，远程</w:t>
            </w:r>
            <w:proofErr w:type="gramStart"/>
            <w:r w:rsidRPr="00AF3378">
              <w:rPr>
                <w:rFonts w:ascii="宋体" w:hAnsi="宋体" w:cs="仿宋" w:hint="eastAsia"/>
                <w:sz w:val="28"/>
                <w:szCs w:val="28"/>
              </w:rPr>
              <w:t>打开学</w:t>
            </w:r>
            <w:proofErr w:type="gramEnd"/>
            <w:r w:rsidRPr="00AF3378">
              <w:rPr>
                <w:rFonts w:ascii="宋体" w:hAnsi="宋体" w:cs="仿宋" w:hint="eastAsia"/>
                <w:sz w:val="28"/>
                <w:szCs w:val="28"/>
              </w:rPr>
              <w:t>生机程序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sz w:val="28"/>
                <w:szCs w:val="28"/>
              </w:rPr>
              <w:t>支持电子白板用来辅助教师在教学，能够在屏幕广播时实现注解讲解、注释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sz w:val="28"/>
                <w:szCs w:val="28"/>
              </w:rPr>
              <w:t>为简化教学，教学管理软件需要提供远程终端编号功能，并与云桌面编号一一对应，方便上课前的学生点名等，要求提供功能截图并加盖厂商公章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sz w:val="28"/>
                <w:szCs w:val="28"/>
              </w:rPr>
              <w:t>教学管理软件默认提供作业布置、管理；支持老师在作业空间为</w:t>
            </w:r>
            <w:r w:rsidRPr="00AF3378">
              <w:rPr>
                <w:rFonts w:ascii="宋体" w:hAnsi="宋体" w:cs="仿宋" w:hint="eastAsia"/>
                <w:sz w:val="28"/>
                <w:szCs w:val="28"/>
                <w:lang/>
              </w:rPr>
              <w:t>整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个班级的学生布置作业，布置内容可支持各种文件格式。老师可以对作业上交截止时间进行设置；针对此功能需提供功能截图并加盖厂商公章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color w:val="000000" w:themeColor="text1"/>
                <w:sz w:val="28"/>
                <w:szCs w:val="28"/>
              </w:rPr>
              <w:t>▲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能够实现一键</w:t>
            </w:r>
            <w:r w:rsidRPr="00AF3378">
              <w:rPr>
                <w:rFonts w:ascii="宋体" w:hAnsi="宋体" w:cs="仿宋" w:hint="eastAsia"/>
                <w:sz w:val="28"/>
                <w:szCs w:val="28"/>
                <w:lang/>
              </w:rPr>
              <w:t>系统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切换，在下课后一键关闭所有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lastRenderedPageBreak/>
              <w:t>学生机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（提供加盖原厂公章的功能截图</w:t>
            </w:r>
            <w:r w:rsidRPr="00AF3378">
              <w:rPr>
                <w:rFonts w:ascii="宋体" w:hAnsi="宋体" w:cs="仿宋" w:hint="eastAsia"/>
                <w:sz w:val="28"/>
                <w:szCs w:val="28"/>
              </w:rPr>
              <w:t>)</w:t>
            </w:r>
          </w:p>
          <w:p w:rsidR="00C47DA8" w:rsidRPr="00AF3378" w:rsidRDefault="00865A7F" w:rsidP="00AF3378">
            <w:pPr>
              <w:pStyle w:val="10"/>
              <w:numPr>
                <w:ilvl w:val="0"/>
                <w:numId w:val="6"/>
              </w:numPr>
              <w:spacing w:line="500" w:lineRule="exact"/>
              <w:ind w:firstLineChars="0"/>
              <w:jc w:val="left"/>
              <w:rPr>
                <w:rFonts w:ascii="宋体" w:hAnsi="宋体" w:cs="仿宋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sz w:val="28"/>
                <w:szCs w:val="28"/>
              </w:rPr>
              <w:t>云桌面设备厂商软件研发实力强，须具备国内</w:t>
            </w:r>
            <w:r w:rsidRPr="00AF3378">
              <w:rPr>
                <w:rFonts w:ascii="宋体" w:hAnsi="宋体" w:cs="仿宋"/>
                <w:sz w:val="28"/>
                <w:szCs w:val="28"/>
              </w:rPr>
              <w:t>CMMI5</w:t>
            </w:r>
            <w:r w:rsidRPr="00AF3378">
              <w:rPr>
                <w:rFonts w:ascii="宋体" w:hAnsi="宋体" w:cs="仿宋"/>
                <w:sz w:val="28"/>
                <w:szCs w:val="28"/>
              </w:rPr>
              <w:t>证书，要求在</w:t>
            </w:r>
            <w:r w:rsidRPr="00AF3378">
              <w:rPr>
                <w:rFonts w:ascii="宋体" w:hAnsi="宋体" w:cs="仿宋"/>
                <w:sz w:val="28"/>
                <w:szCs w:val="28"/>
              </w:rPr>
              <w:t>CMMI</w:t>
            </w:r>
            <w:proofErr w:type="gramStart"/>
            <w:r w:rsidRPr="00AF3378">
              <w:rPr>
                <w:rFonts w:ascii="宋体" w:hAnsi="宋体" w:cs="仿宋"/>
                <w:sz w:val="28"/>
                <w:szCs w:val="28"/>
              </w:rPr>
              <w:t>官网中国</w:t>
            </w:r>
            <w:proofErr w:type="gramEnd"/>
            <w:r w:rsidRPr="00AF3378">
              <w:rPr>
                <w:rFonts w:ascii="宋体" w:hAnsi="宋体" w:cs="仿宋"/>
                <w:sz w:val="28"/>
                <w:szCs w:val="28"/>
              </w:rPr>
              <w:t>区域可查到。提供自发证之日起三年有效期内中文证书复印件（与厂商名称一致）及</w:t>
            </w:r>
            <w:proofErr w:type="gramStart"/>
            <w:r w:rsidRPr="00AF3378">
              <w:rPr>
                <w:rFonts w:ascii="宋体" w:hAnsi="宋体" w:cs="仿宋"/>
                <w:sz w:val="28"/>
                <w:szCs w:val="28"/>
              </w:rPr>
              <w:t>官网截</w:t>
            </w:r>
            <w:proofErr w:type="gramEnd"/>
            <w:r w:rsidRPr="00AF3378">
              <w:rPr>
                <w:rFonts w:ascii="宋体" w:hAnsi="宋体" w:cs="仿宋"/>
                <w:sz w:val="28"/>
                <w:szCs w:val="28"/>
              </w:rPr>
              <w:t>图并加盖原厂公章。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套</w:t>
            </w:r>
          </w:p>
        </w:tc>
      </w:tr>
      <w:tr w:rsidR="00C47DA8" w:rsidRPr="00AF3378">
        <w:trPr>
          <w:trHeight w:val="377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pStyle w:val="10"/>
              <w:spacing w:line="500" w:lineRule="exact"/>
              <w:ind w:firstLineChars="0" w:firstLine="0"/>
              <w:jc w:val="left"/>
              <w:rPr>
                <w:rFonts w:ascii="宋体" w:hAnsi="宋体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F3378">
              <w:rPr>
                <w:rFonts w:ascii="宋体" w:hAnsi="宋体" w:cs="仿宋" w:hint="eastAsia"/>
                <w:bCs/>
                <w:color w:val="000000"/>
                <w:kern w:val="0"/>
                <w:sz w:val="28"/>
                <w:szCs w:val="28"/>
              </w:rPr>
              <w:t>键鼠</w:t>
            </w:r>
            <w:proofErr w:type="gramEnd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82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/>
                <w:sz w:val="28"/>
                <w:szCs w:val="28"/>
              </w:rPr>
              <w:t>套</w:t>
            </w:r>
          </w:p>
        </w:tc>
      </w:tr>
      <w:tr w:rsidR="00C47DA8" w:rsidRPr="00AF3378">
        <w:trPr>
          <w:trHeight w:val="377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7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pStyle w:val="10"/>
              <w:spacing w:line="500" w:lineRule="exact"/>
              <w:ind w:firstLineChars="0" w:firstLine="0"/>
              <w:jc w:val="left"/>
              <w:rPr>
                <w:rFonts w:ascii="宋体" w:hAnsi="宋体" w:cs="仿宋"/>
                <w:bCs/>
                <w:color w:val="000000"/>
                <w:kern w:val="0"/>
                <w:sz w:val="28"/>
                <w:szCs w:val="28"/>
              </w:rPr>
            </w:pPr>
            <w:r w:rsidRPr="00AF3378">
              <w:rPr>
                <w:rFonts w:ascii="宋体" w:hAnsi="宋体" w:cs="仿宋" w:hint="eastAsia"/>
                <w:bCs/>
                <w:color w:val="000000"/>
                <w:kern w:val="0"/>
                <w:sz w:val="28"/>
                <w:szCs w:val="28"/>
              </w:rPr>
              <w:t>包含网络布线等。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DA8" w:rsidRPr="00AF3378" w:rsidRDefault="00865A7F" w:rsidP="00AF3378">
            <w:pPr>
              <w:widowControl/>
              <w:spacing w:line="500" w:lineRule="exact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AF3378">
              <w:rPr>
                <w:rFonts w:ascii="宋体" w:eastAsia="宋体" w:hAnsi="宋体" w:cs="仿宋" w:hint="eastAsia"/>
                <w:sz w:val="28"/>
                <w:szCs w:val="28"/>
              </w:rPr>
              <w:t>套</w:t>
            </w:r>
          </w:p>
        </w:tc>
      </w:tr>
    </w:tbl>
    <w:p w:rsidR="00C47DA8" w:rsidRPr="00AF3378" w:rsidRDefault="00C47DA8" w:rsidP="00AF3378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B12303" w:rsidRDefault="00865A7F" w:rsidP="00AF3378">
      <w:pPr>
        <w:pStyle w:val="HTML"/>
        <w:spacing w:line="500" w:lineRule="exact"/>
        <w:rPr>
          <w:rFonts w:ascii="宋体" w:hAnsi="宋体" w:hint="eastAsia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备注：</w:t>
      </w:r>
    </w:p>
    <w:p w:rsidR="00B12303" w:rsidRDefault="00865A7F" w:rsidP="00B12303">
      <w:pPr>
        <w:pStyle w:val="HTML"/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1</w:t>
      </w:r>
      <w:r w:rsidRPr="00AF3378">
        <w:rPr>
          <w:rFonts w:ascii="宋体" w:hAnsi="宋体" w:hint="eastAsia"/>
          <w:sz w:val="28"/>
          <w:szCs w:val="28"/>
        </w:rPr>
        <w:t>、中标后，接采购人通知</w:t>
      </w:r>
      <w:r w:rsidRPr="00AF3378">
        <w:rPr>
          <w:rFonts w:ascii="宋体" w:hAnsi="宋体"/>
          <w:sz w:val="28"/>
          <w:szCs w:val="28"/>
        </w:rPr>
        <w:t>3</w:t>
      </w:r>
      <w:r w:rsidRPr="00AF3378">
        <w:rPr>
          <w:rFonts w:ascii="宋体" w:hAnsi="宋体"/>
          <w:sz w:val="28"/>
          <w:szCs w:val="28"/>
        </w:rPr>
        <w:t>个工作日内提供产品功能演示核实，如未提供或者演示功能不满足投标内容，视为虚假应标处理，取消中标资格。之前测试过的产品</w:t>
      </w:r>
      <w:r w:rsidRPr="00AF3378">
        <w:rPr>
          <w:rFonts w:ascii="宋体" w:hAnsi="宋体" w:hint="eastAsia"/>
          <w:sz w:val="28"/>
          <w:szCs w:val="28"/>
        </w:rPr>
        <w:t>，</w:t>
      </w:r>
      <w:r w:rsidRPr="00AF3378">
        <w:rPr>
          <w:rFonts w:ascii="宋体" w:hAnsi="宋体"/>
          <w:sz w:val="28"/>
          <w:szCs w:val="28"/>
        </w:rPr>
        <w:t>若和最终购买产品型号不符</w:t>
      </w:r>
      <w:r w:rsidRPr="00AF3378">
        <w:rPr>
          <w:rFonts w:ascii="宋体" w:hAnsi="宋体" w:hint="eastAsia"/>
          <w:sz w:val="28"/>
          <w:szCs w:val="28"/>
        </w:rPr>
        <w:t>，且无法满足应标要求，</w:t>
      </w:r>
      <w:r w:rsidRPr="00AF3378">
        <w:rPr>
          <w:rFonts w:ascii="宋体" w:hAnsi="宋体"/>
          <w:sz w:val="28"/>
          <w:szCs w:val="28"/>
        </w:rPr>
        <w:t>视为虚假应标处理，取消中标资格。</w:t>
      </w:r>
    </w:p>
    <w:p w:rsidR="00B12303" w:rsidRDefault="00865A7F" w:rsidP="00B12303">
      <w:pPr>
        <w:pStyle w:val="HTML"/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2</w:t>
      </w:r>
      <w:r w:rsidRPr="00AF3378">
        <w:rPr>
          <w:rFonts w:ascii="宋体" w:hAnsi="宋体"/>
          <w:sz w:val="28"/>
          <w:szCs w:val="28"/>
        </w:rPr>
        <w:t>、厂家需有完整的售后服务方案，明确给出售后服务机构所在地、售后服务人员（团队）水平、售后服务响应机制、响应时间、售后服务支持方式等，售后服务方案内容编写充分完善。</w:t>
      </w:r>
    </w:p>
    <w:p w:rsidR="00B12303" w:rsidRDefault="00865A7F" w:rsidP="00B12303">
      <w:pPr>
        <w:pStyle w:val="HTML"/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3</w:t>
      </w:r>
      <w:r w:rsidRPr="00AF3378">
        <w:rPr>
          <w:rFonts w:ascii="宋体" w:hAnsi="宋体"/>
          <w:sz w:val="28"/>
          <w:szCs w:val="28"/>
        </w:rPr>
        <w:t>、厂家需提供使用桌面</w:t>
      </w:r>
      <w:proofErr w:type="gramStart"/>
      <w:r w:rsidRPr="00AF3378">
        <w:rPr>
          <w:rFonts w:ascii="宋体" w:hAnsi="宋体"/>
          <w:sz w:val="28"/>
          <w:szCs w:val="28"/>
        </w:rPr>
        <w:t>云系统</w:t>
      </w:r>
      <w:proofErr w:type="gramEnd"/>
      <w:r w:rsidRPr="00AF3378">
        <w:rPr>
          <w:rFonts w:ascii="宋体" w:hAnsi="宋体"/>
          <w:sz w:val="28"/>
          <w:szCs w:val="28"/>
        </w:rPr>
        <w:t>的相关培训。</w:t>
      </w:r>
    </w:p>
    <w:p w:rsidR="00B12303" w:rsidRDefault="00865A7F" w:rsidP="00B12303">
      <w:pPr>
        <w:pStyle w:val="HTML"/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4</w:t>
      </w:r>
      <w:r w:rsidRPr="00AF3378">
        <w:rPr>
          <w:rFonts w:ascii="宋体" w:hAnsi="宋体"/>
          <w:sz w:val="28"/>
          <w:szCs w:val="28"/>
        </w:rPr>
        <w:t>、</w:t>
      </w:r>
      <w:r w:rsidR="00510515">
        <w:rPr>
          <w:rFonts w:ascii="宋体" w:hAnsi="宋体" w:hint="eastAsia"/>
          <w:sz w:val="28"/>
          <w:szCs w:val="28"/>
        </w:rPr>
        <w:t>厂家需要</w:t>
      </w:r>
      <w:r w:rsidRPr="00AF3378">
        <w:rPr>
          <w:rFonts w:ascii="宋体" w:hAnsi="宋体"/>
          <w:sz w:val="28"/>
          <w:szCs w:val="28"/>
        </w:rPr>
        <w:t>帮助在</w:t>
      </w:r>
      <w:r w:rsidR="00510515">
        <w:rPr>
          <w:rFonts w:ascii="宋体" w:hAnsi="宋体" w:hint="eastAsia"/>
          <w:sz w:val="28"/>
          <w:szCs w:val="28"/>
        </w:rPr>
        <w:t>校方</w:t>
      </w:r>
      <w:r w:rsidRPr="00AF3378">
        <w:rPr>
          <w:rFonts w:ascii="宋体" w:hAnsi="宋体"/>
          <w:sz w:val="28"/>
          <w:szCs w:val="28"/>
        </w:rPr>
        <w:t>服务器中构建私有云盘，并提供相关技术支持。</w:t>
      </w:r>
    </w:p>
    <w:p w:rsidR="00B12303" w:rsidRDefault="00865A7F" w:rsidP="00B12303">
      <w:pPr>
        <w:pStyle w:val="HTML"/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5</w:t>
      </w:r>
      <w:r w:rsidRPr="00AF3378">
        <w:rPr>
          <w:rFonts w:ascii="宋体" w:hAnsi="宋体"/>
          <w:sz w:val="28"/>
          <w:szCs w:val="28"/>
        </w:rPr>
        <w:t>、厂家需要协助安装教学中使用到的软件，并解决相关问题。</w:t>
      </w:r>
    </w:p>
    <w:p w:rsidR="00C47DA8" w:rsidRPr="00AF3378" w:rsidRDefault="00865A7F" w:rsidP="00B12303">
      <w:pPr>
        <w:pStyle w:val="HTML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AF3378">
        <w:rPr>
          <w:rFonts w:ascii="宋体" w:hAnsi="宋体" w:hint="eastAsia"/>
          <w:sz w:val="28"/>
          <w:szCs w:val="28"/>
        </w:rPr>
        <w:t>6</w:t>
      </w:r>
      <w:r w:rsidRPr="00AF3378">
        <w:rPr>
          <w:rFonts w:ascii="宋体" w:hAnsi="宋体"/>
          <w:sz w:val="28"/>
          <w:szCs w:val="28"/>
        </w:rPr>
        <w:t>、最好能提供桌面服务数据分析与管理平台，便于教师对于学生桌面</w:t>
      </w:r>
      <w:proofErr w:type="gramStart"/>
      <w:r w:rsidRPr="00AF3378">
        <w:rPr>
          <w:rFonts w:ascii="宋体" w:hAnsi="宋体"/>
          <w:sz w:val="28"/>
          <w:szCs w:val="28"/>
        </w:rPr>
        <w:t>云系统</w:t>
      </w:r>
      <w:proofErr w:type="gramEnd"/>
      <w:r w:rsidRPr="00AF3378">
        <w:rPr>
          <w:rFonts w:ascii="宋体" w:hAnsi="宋体"/>
          <w:sz w:val="28"/>
          <w:szCs w:val="28"/>
        </w:rPr>
        <w:t>的使用情况进行分析，也便于实验室管理老师对于桌面</w:t>
      </w:r>
      <w:proofErr w:type="gramStart"/>
      <w:r w:rsidRPr="00AF3378">
        <w:rPr>
          <w:rFonts w:ascii="宋体" w:hAnsi="宋体"/>
          <w:sz w:val="28"/>
          <w:szCs w:val="28"/>
        </w:rPr>
        <w:t>云系统</w:t>
      </w:r>
      <w:proofErr w:type="gramEnd"/>
      <w:r w:rsidRPr="00AF3378">
        <w:rPr>
          <w:rFonts w:ascii="宋体" w:hAnsi="宋体"/>
          <w:sz w:val="28"/>
          <w:szCs w:val="28"/>
        </w:rPr>
        <w:t>有更好的管理。</w:t>
      </w:r>
    </w:p>
    <w:sectPr w:rsidR="00C47DA8" w:rsidRPr="00AF3378" w:rsidSect="00C47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A7F" w:rsidRDefault="00865A7F" w:rsidP="00AF3378">
      <w:r>
        <w:separator/>
      </w:r>
    </w:p>
  </w:endnote>
  <w:endnote w:type="continuationSeparator" w:id="0">
    <w:p w:rsidR="00865A7F" w:rsidRDefault="00865A7F" w:rsidP="00AF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A7F" w:rsidRDefault="00865A7F" w:rsidP="00AF3378">
      <w:r>
        <w:separator/>
      </w:r>
    </w:p>
  </w:footnote>
  <w:footnote w:type="continuationSeparator" w:id="0">
    <w:p w:rsidR="00865A7F" w:rsidRDefault="00865A7F" w:rsidP="00AF3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1AB540"/>
    <w:multiLevelType w:val="singleLevel"/>
    <w:tmpl w:val="DA1AB54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DA47832"/>
    <w:multiLevelType w:val="singleLevel"/>
    <w:tmpl w:val="DDA478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E09005B"/>
    <w:multiLevelType w:val="multilevel"/>
    <w:tmpl w:val="4690595E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650283"/>
    <w:multiLevelType w:val="singleLevel"/>
    <w:tmpl w:val="4E6502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9E7EC28"/>
    <w:multiLevelType w:val="multilevel"/>
    <w:tmpl w:val="69E7EC28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6CF260D5"/>
    <w:multiLevelType w:val="multilevel"/>
    <w:tmpl w:val="6CF260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DA8"/>
    <w:rsid w:val="BF368D2D"/>
    <w:rsid w:val="BFFF5992"/>
    <w:rsid w:val="DF7BB041"/>
    <w:rsid w:val="F8DD2549"/>
    <w:rsid w:val="002341F5"/>
    <w:rsid w:val="004F28ED"/>
    <w:rsid w:val="00510515"/>
    <w:rsid w:val="00865A7F"/>
    <w:rsid w:val="00AF3378"/>
    <w:rsid w:val="00B12303"/>
    <w:rsid w:val="00C47DA8"/>
    <w:rsid w:val="00E5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C47D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uiPriority w:val="9"/>
    <w:qFormat/>
    <w:rsid w:val="00C47DA8"/>
    <w:pPr>
      <w:keepNext/>
      <w:keepLines/>
      <w:widowControl w:val="0"/>
      <w:numPr>
        <w:numId w:val="1"/>
      </w:numPr>
      <w:spacing w:before="340" w:after="330" w:line="576" w:lineRule="auto"/>
      <w:jc w:val="both"/>
      <w:outlineLvl w:val="0"/>
    </w:pPr>
    <w:rPr>
      <w:rFonts w:ascii="Times New Roman" w:hAnsi="Times New Roman"/>
      <w:b/>
      <w:kern w:val="44"/>
      <w:sz w:val="44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33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uiPriority w:val="99"/>
    <w:unhideWhenUsed/>
    <w:qFormat/>
    <w:rsid w:val="00C47DA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kern w:val="2"/>
    </w:rPr>
  </w:style>
  <w:style w:type="paragraph" w:styleId="a3">
    <w:name w:val="annotation subject"/>
    <w:basedOn w:val="a4"/>
    <w:next w:val="a4"/>
    <w:link w:val="Char"/>
    <w:uiPriority w:val="99"/>
    <w:unhideWhenUsed/>
    <w:qFormat/>
    <w:rsid w:val="00C47DA8"/>
    <w:rPr>
      <w:b/>
      <w:bCs/>
    </w:rPr>
  </w:style>
  <w:style w:type="paragraph" w:styleId="a4">
    <w:name w:val="annotation text"/>
    <w:basedOn w:val="a"/>
    <w:link w:val="Char0"/>
    <w:unhideWhenUsed/>
    <w:qFormat/>
    <w:rsid w:val="00C47DA8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47DA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4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47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nhideWhenUsed/>
    <w:qFormat/>
    <w:rsid w:val="00C47DA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47D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47D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C47DA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C47DA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47DA8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C47DA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0">
    <w:name w:val="列出段落2"/>
    <w:basedOn w:val="a"/>
    <w:uiPriority w:val="99"/>
    <w:unhideWhenUsed/>
    <w:qFormat/>
    <w:rsid w:val="00C47DA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F337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ivviw</cp:lastModifiedBy>
  <cp:revision>2</cp:revision>
  <dcterms:created xsi:type="dcterms:W3CDTF">2021-06-23T06:44:00Z</dcterms:created>
  <dcterms:modified xsi:type="dcterms:W3CDTF">2021-06-23T06:44:00Z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  <property fmtid="{D5CDD505-2E9C-101B-9397-08002B2CF9AE}" pid="3" name="ICV">
    <vt:lpwstr>ED8BBA913E90473E870C3EDF372A98F3</vt:lpwstr>
  </property>
</Properties>
</file>