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C6" w:rsidRPr="006279D7" w:rsidRDefault="00E37DC6" w:rsidP="00E37DC6">
      <w:pPr>
        <w:rPr>
          <w:rFonts w:ascii="宋体" w:hAnsi="宋体"/>
          <w:sz w:val="28"/>
          <w:szCs w:val="28"/>
          <w:lang w:eastAsia="zh-CN"/>
        </w:rPr>
      </w:pPr>
      <w:r w:rsidRPr="006279D7">
        <w:rPr>
          <w:rFonts w:ascii="宋体" w:hAnsi="宋体" w:hint="eastAsia"/>
          <w:sz w:val="28"/>
          <w:szCs w:val="28"/>
          <w:lang w:eastAsia="zh-CN"/>
        </w:rPr>
        <w:t>附件</w:t>
      </w:r>
      <w:r>
        <w:rPr>
          <w:rFonts w:ascii="宋体" w:hAnsi="宋体" w:hint="eastAsia"/>
          <w:sz w:val="28"/>
          <w:szCs w:val="28"/>
          <w:lang w:eastAsia="zh-CN"/>
        </w:rPr>
        <w:t>2</w:t>
      </w:r>
      <w:r w:rsidRPr="006279D7">
        <w:rPr>
          <w:rFonts w:ascii="宋体" w:hAnsi="宋体" w:hint="eastAsia"/>
          <w:sz w:val="28"/>
          <w:szCs w:val="28"/>
          <w:lang w:eastAsia="zh-CN"/>
        </w:rPr>
        <w:t>：</w:t>
      </w:r>
    </w:p>
    <w:p w:rsidR="00E37DC6" w:rsidRPr="001839D6" w:rsidRDefault="00E37DC6" w:rsidP="00E37DC6">
      <w:pPr>
        <w:pStyle w:val="2"/>
        <w:jc w:val="center"/>
        <w:rPr>
          <w:rFonts w:ascii="宋体" w:eastAsia="宋体" w:hAnsi="宋体"/>
        </w:rPr>
      </w:pPr>
      <w:r>
        <w:rPr>
          <w:rFonts w:ascii="宋体" w:eastAsia="宋体" w:hAnsi="宋体" w:hint="eastAsia"/>
        </w:rPr>
        <w:t>商学院实验室建设项目</w:t>
      </w:r>
      <w:r w:rsidRPr="005D11F9">
        <w:rPr>
          <w:rFonts w:ascii="宋体" w:eastAsia="宋体" w:hAnsi="宋体" w:hint="eastAsia"/>
        </w:rPr>
        <w:t>采购参数</w:t>
      </w:r>
    </w:p>
    <w:p w:rsidR="00E37DC6" w:rsidRDefault="00E37DC6" w:rsidP="00E37DC6">
      <w:pPr>
        <w:spacing w:line="360" w:lineRule="auto"/>
        <w:ind w:firstLineChars="200" w:firstLine="480"/>
        <w:rPr>
          <w:rFonts w:ascii="宋体" w:hAnsi="宋体" w:hint="eastAsia"/>
          <w:lang w:eastAsia="zh-CN"/>
        </w:rPr>
      </w:pPr>
      <w:r w:rsidRPr="001839D6">
        <w:rPr>
          <w:rFonts w:ascii="宋体" w:hAnsi="宋体" w:hint="eastAsia"/>
          <w:lang w:eastAsia="zh-CN"/>
        </w:rPr>
        <w:t>该</w:t>
      </w:r>
      <w:r>
        <w:rPr>
          <w:rFonts w:ascii="宋体" w:hAnsi="宋体" w:hint="eastAsia"/>
          <w:lang w:eastAsia="zh-CN"/>
        </w:rPr>
        <w:t>项目</w:t>
      </w:r>
      <w:r w:rsidRPr="001839D6">
        <w:rPr>
          <w:rFonts w:ascii="宋体" w:hAnsi="宋体" w:hint="eastAsia"/>
          <w:lang w:eastAsia="zh-CN"/>
        </w:rPr>
        <w:t>为我校</w:t>
      </w:r>
      <w:r>
        <w:rPr>
          <w:rFonts w:ascii="宋体" w:hAnsi="宋体" w:hint="eastAsia"/>
          <w:lang w:eastAsia="zh-CN"/>
        </w:rPr>
        <w:t>商学院财务大数据实验室、金融科技实验室建设项目采购</w:t>
      </w:r>
      <w:r w:rsidRPr="001839D6">
        <w:rPr>
          <w:rFonts w:ascii="宋体" w:hAnsi="宋体" w:hint="eastAsia"/>
          <w:lang w:eastAsia="zh-CN"/>
        </w:rPr>
        <w:t>，本次招标分为</w:t>
      </w:r>
      <w:r>
        <w:rPr>
          <w:rFonts w:ascii="宋体" w:hAnsi="宋体" w:hint="eastAsia"/>
          <w:lang w:eastAsia="zh-CN"/>
        </w:rPr>
        <w:t>2个包</w:t>
      </w:r>
      <w:r w:rsidRPr="001839D6">
        <w:rPr>
          <w:rFonts w:ascii="宋体" w:hAnsi="宋体" w:hint="eastAsia"/>
          <w:lang w:eastAsia="zh-CN"/>
        </w:rPr>
        <w:t>，</w:t>
      </w:r>
      <w:r>
        <w:rPr>
          <w:rFonts w:ascii="宋体" w:hAnsi="宋体" w:hint="eastAsia"/>
          <w:lang w:eastAsia="zh-CN"/>
        </w:rPr>
        <w:t>分别为：财务大数据实验室软件项目、金融科技软件项目。</w:t>
      </w:r>
      <w:r w:rsidRPr="001839D6">
        <w:rPr>
          <w:rFonts w:ascii="宋体" w:hAnsi="宋体" w:hint="eastAsia"/>
          <w:lang w:eastAsia="zh-CN"/>
        </w:rPr>
        <w:t>投标厂家可根据实际情况分开或者合并投标</w:t>
      </w:r>
      <w:r>
        <w:rPr>
          <w:rFonts w:ascii="宋体" w:hAnsi="宋体" w:hint="eastAsia"/>
          <w:lang w:eastAsia="zh-CN"/>
        </w:rPr>
        <w:t>，具体招标技术参数如下：</w:t>
      </w:r>
    </w:p>
    <w:p w:rsidR="00BD290A" w:rsidRPr="00E37DC6" w:rsidRDefault="00C92BE9" w:rsidP="00E37DC6">
      <w:pPr>
        <w:pStyle w:val="2"/>
        <w:jc w:val="center"/>
        <w:rPr>
          <w:rFonts w:ascii="宋体" w:eastAsia="宋体" w:hAnsi="宋体"/>
        </w:rPr>
      </w:pPr>
      <w:r>
        <w:rPr>
          <w:rFonts w:ascii="宋体" w:eastAsia="宋体" w:hAnsi="宋体" w:hint="eastAsia"/>
        </w:rPr>
        <w:t>分</w:t>
      </w:r>
      <w:r w:rsidR="00E37DC6">
        <w:rPr>
          <w:rFonts w:ascii="宋体" w:eastAsia="宋体" w:hAnsi="宋体" w:hint="eastAsia"/>
        </w:rPr>
        <w:t>包</w:t>
      </w:r>
      <w:proofErr w:type="gramStart"/>
      <w:r w:rsidR="00E37DC6">
        <w:rPr>
          <w:rFonts w:ascii="宋体" w:eastAsia="宋体" w:hAnsi="宋体" w:hint="eastAsia"/>
        </w:rPr>
        <w:t>一</w:t>
      </w:r>
      <w:proofErr w:type="gramEnd"/>
      <w:r w:rsidR="00E37DC6">
        <w:rPr>
          <w:rFonts w:ascii="宋体" w:eastAsia="宋体" w:hAnsi="宋体" w:hint="eastAsia"/>
        </w:rPr>
        <w:t>：财务大数据实验室软件技术参数及要求</w:t>
      </w:r>
    </w:p>
    <w:p w:rsidR="000A215D" w:rsidRPr="00256AC4" w:rsidRDefault="000A215D" w:rsidP="00E37DC6">
      <w:pPr>
        <w:spacing w:line="360" w:lineRule="auto"/>
        <w:ind w:firstLineChars="200" w:firstLine="420"/>
        <w:rPr>
          <w:rFonts w:ascii="宋体" w:hAnsi="宋体"/>
          <w:sz w:val="21"/>
          <w:szCs w:val="21"/>
          <w:lang w:eastAsia="zh-CN"/>
        </w:rPr>
      </w:pPr>
      <w:r w:rsidRPr="000A215D">
        <w:rPr>
          <w:rFonts w:ascii="宋体" w:hAnsi="宋体" w:hint="eastAsia"/>
          <w:sz w:val="21"/>
          <w:szCs w:val="21"/>
          <w:lang w:eastAsia="zh-CN"/>
        </w:rPr>
        <w:t>本项目为南京理工大学紫金学院数字产业学院的建设项目，投标人须具有</w:t>
      </w:r>
      <w:proofErr w:type="gramStart"/>
      <w:r w:rsidR="00F46942">
        <w:rPr>
          <w:rFonts w:ascii="宋体" w:hAnsi="宋体" w:hint="eastAsia"/>
          <w:sz w:val="21"/>
          <w:szCs w:val="21"/>
          <w:lang w:eastAsia="zh-CN"/>
        </w:rPr>
        <w:t>数智化</w:t>
      </w:r>
      <w:r w:rsidRPr="000A215D">
        <w:rPr>
          <w:rFonts w:ascii="宋体" w:hAnsi="宋体" w:hint="eastAsia"/>
          <w:sz w:val="21"/>
          <w:szCs w:val="21"/>
          <w:lang w:eastAsia="zh-CN"/>
        </w:rPr>
        <w:t>相关</w:t>
      </w:r>
      <w:proofErr w:type="gramEnd"/>
      <w:r w:rsidRPr="000A215D">
        <w:rPr>
          <w:rFonts w:ascii="宋体" w:hAnsi="宋体" w:hint="eastAsia"/>
          <w:sz w:val="21"/>
          <w:szCs w:val="21"/>
          <w:lang w:eastAsia="zh-CN"/>
        </w:rPr>
        <w:t>技能培训与评价能力，能为学校开展相关职业技能等级认定免费提供技术支持和服务保障。</w:t>
      </w:r>
    </w:p>
    <w:p w:rsidR="00256AC4" w:rsidRPr="00BC6CFB" w:rsidRDefault="00256AC4" w:rsidP="00E37DC6">
      <w:pPr>
        <w:spacing w:line="360" w:lineRule="auto"/>
        <w:ind w:firstLineChars="200" w:firstLine="422"/>
        <w:rPr>
          <w:rFonts w:ascii="宋体" w:hAnsi="宋体"/>
          <w:b/>
          <w:bCs/>
          <w:sz w:val="21"/>
          <w:szCs w:val="21"/>
          <w:lang w:eastAsia="zh-CN"/>
        </w:rPr>
      </w:pPr>
      <w:r w:rsidRPr="00BC6CFB">
        <w:rPr>
          <w:rFonts w:ascii="宋体" w:hAnsi="宋体" w:hint="eastAsia"/>
          <w:b/>
          <w:bCs/>
          <w:sz w:val="21"/>
          <w:szCs w:val="21"/>
          <w:lang w:eastAsia="zh-CN"/>
        </w:rPr>
        <w:t>一、数据分析系统功能</w:t>
      </w:r>
    </w:p>
    <w:p w:rsidR="00256AC4" w:rsidRPr="00256AC4" w:rsidRDefault="00256AC4" w:rsidP="00E37DC6">
      <w:pPr>
        <w:spacing w:line="360" w:lineRule="auto"/>
        <w:ind w:firstLineChars="200" w:firstLine="420"/>
        <w:rPr>
          <w:rFonts w:ascii="宋体" w:hAnsi="宋体"/>
          <w:sz w:val="21"/>
          <w:szCs w:val="21"/>
          <w:lang w:eastAsia="zh-CN"/>
        </w:rPr>
      </w:pPr>
      <w:r w:rsidRPr="00256AC4">
        <w:rPr>
          <w:rFonts w:ascii="宋体" w:hAnsi="宋体" w:hint="eastAsia"/>
          <w:sz w:val="21"/>
          <w:szCs w:val="21"/>
          <w:lang w:eastAsia="zh-CN"/>
        </w:rPr>
        <w:t>1.支持</w:t>
      </w:r>
      <w:proofErr w:type="gramStart"/>
      <w:r w:rsidRPr="00256AC4">
        <w:rPr>
          <w:rFonts w:ascii="宋体" w:hAnsi="宋体" w:hint="eastAsia"/>
          <w:sz w:val="21"/>
          <w:szCs w:val="21"/>
          <w:lang w:eastAsia="zh-CN"/>
        </w:rPr>
        <w:t>公有云模式与私有云服务</w:t>
      </w:r>
      <w:proofErr w:type="gramEnd"/>
      <w:r w:rsidRPr="00256AC4">
        <w:rPr>
          <w:rFonts w:ascii="宋体" w:hAnsi="宋体" w:hint="eastAsia"/>
          <w:sz w:val="21"/>
          <w:szCs w:val="21"/>
          <w:lang w:eastAsia="zh-CN"/>
        </w:rPr>
        <w:t>模式部署。</w:t>
      </w:r>
    </w:p>
    <w:p w:rsidR="00256AC4" w:rsidRPr="00256AC4" w:rsidRDefault="00256AC4" w:rsidP="00E37DC6">
      <w:pPr>
        <w:spacing w:line="360" w:lineRule="auto"/>
        <w:ind w:firstLineChars="200" w:firstLine="420"/>
        <w:rPr>
          <w:rFonts w:ascii="宋体" w:hAnsi="宋体"/>
          <w:sz w:val="21"/>
          <w:szCs w:val="21"/>
          <w:lang w:eastAsia="zh-CN"/>
        </w:rPr>
      </w:pPr>
      <w:r w:rsidRPr="00256AC4">
        <w:rPr>
          <w:rFonts w:ascii="宋体" w:hAnsi="宋体" w:hint="eastAsia"/>
          <w:sz w:val="21"/>
          <w:szCs w:val="21"/>
          <w:lang w:eastAsia="zh-CN"/>
        </w:rPr>
        <w:t>2.数据上传。可以上</w:t>
      </w:r>
      <w:proofErr w:type="gramStart"/>
      <w:r w:rsidRPr="00256AC4">
        <w:rPr>
          <w:rFonts w:ascii="宋体" w:hAnsi="宋体" w:hint="eastAsia"/>
          <w:sz w:val="21"/>
          <w:szCs w:val="21"/>
          <w:lang w:eastAsia="zh-CN"/>
        </w:rPr>
        <w:t>传使用</w:t>
      </w:r>
      <w:proofErr w:type="gramEnd"/>
      <w:r w:rsidRPr="00256AC4">
        <w:rPr>
          <w:rFonts w:ascii="宋体" w:hAnsi="宋体" w:hint="eastAsia"/>
          <w:sz w:val="21"/>
          <w:szCs w:val="21"/>
          <w:lang w:eastAsia="zh-CN"/>
        </w:rPr>
        <w:t>者自己的数据文件（包括Excel和csv文件）到系统中，进一步对数据进行分析。对上传数据，有删除功能，可对上传数据名称进行修改，可以移动上传数据表位置。</w:t>
      </w:r>
    </w:p>
    <w:p w:rsidR="00E37DC6" w:rsidRDefault="00256AC4" w:rsidP="00E37DC6">
      <w:pPr>
        <w:spacing w:line="360" w:lineRule="auto"/>
        <w:ind w:firstLineChars="200" w:firstLine="420"/>
        <w:rPr>
          <w:rFonts w:ascii="宋体" w:hAnsi="宋体" w:hint="eastAsia"/>
          <w:sz w:val="21"/>
          <w:szCs w:val="21"/>
          <w:lang w:eastAsia="zh-CN"/>
        </w:rPr>
      </w:pPr>
      <w:r w:rsidRPr="00256AC4">
        <w:rPr>
          <w:rFonts w:ascii="宋体" w:hAnsi="宋体" w:hint="eastAsia"/>
          <w:sz w:val="21"/>
          <w:szCs w:val="21"/>
          <w:lang w:eastAsia="zh-CN"/>
        </w:rPr>
        <w:t>3.数据预览。上传数据后，可对数据进行预览，查看数据概况，支持最大化与最小化预览数据，支持查询数据概况。预览数据条数支持</w:t>
      </w:r>
      <w:r w:rsidR="00F46942" w:rsidRPr="00256AC4">
        <w:rPr>
          <w:rFonts w:ascii="宋体" w:hAnsi="宋体" w:hint="eastAsia"/>
          <w:sz w:val="21"/>
          <w:szCs w:val="21"/>
          <w:lang w:eastAsia="zh-CN"/>
        </w:rPr>
        <w:t>不少于</w:t>
      </w:r>
      <w:r w:rsidRPr="00256AC4">
        <w:rPr>
          <w:rFonts w:ascii="宋体" w:hAnsi="宋体" w:hint="eastAsia"/>
          <w:sz w:val="21"/>
          <w:szCs w:val="21"/>
          <w:lang w:eastAsia="zh-CN"/>
        </w:rPr>
        <w:t>三种选项，支持跳转页数预览数据。预览数据时，可以查询数据表的使用概况，数据集的来源概况，以及血缘关系图。</w:t>
      </w:r>
    </w:p>
    <w:p w:rsidR="00E37DC6" w:rsidRDefault="00256AC4" w:rsidP="00E37DC6">
      <w:pPr>
        <w:spacing w:line="360" w:lineRule="auto"/>
        <w:ind w:firstLineChars="200" w:firstLine="420"/>
        <w:rPr>
          <w:rFonts w:ascii="宋体" w:hAnsi="宋体" w:hint="eastAsia"/>
          <w:sz w:val="21"/>
          <w:szCs w:val="21"/>
          <w:lang w:eastAsia="zh-CN"/>
        </w:rPr>
      </w:pPr>
      <w:r w:rsidRPr="00256AC4">
        <w:rPr>
          <w:rFonts w:ascii="宋体" w:hAnsi="宋体" w:hint="eastAsia"/>
          <w:sz w:val="21"/>
          <w:szCs w:val="21"/>
          <w:lang w:eastAsia="zh-CN"/>
        </w:rPr>
        <w:t>4.创建数据集。支持不同数据表之间的数据集成。具备关联数据集、追加数据集、</w:t>
      </w:r>
      <w:proofErr w:type="spellStart"/>
      <w:r w:rsidRPr="00256AC4">
        <w:rPr>
          <w:rFonts w:ascii="宋体" w:hAnsi="宋体" w:hint="eastAsia"/>
          <w:sz w:val="21"/>
          <w:szCs w:val="21"/>
          <w:lang w:eastAsia="zh-CN"/>
        </w:rPr>
        <w:t>sql</w:t>
      </w:r>
      <w:proofErr w:type="spellEnd"/>
      <w:r w:rsidRPr="00256AC4">
        <w:rPr>
          <w:rFonts w:ascii="宋体" w:hAnsi="宋体" w:hint="eastAsia"/>
          <w:sz w:val="21"/>
          <w:szCs w:val="21"/>
          <w:lang w:eastAsia="zh-CN"/>
        </w:rPr>
        <w:t>数据集的操作按钮。可以拖拽多表到关联关系区域。新建数据集页面的右上角，有筛选器、实时、数据物化、执行、保存按钮。</w:t>
      </w:r>
    </w:p>
    <w:p w:rsidR="00E37DC6" w:rsidRDefault="00256AC4" w:rsidP="00E37DC6">
      <w:pPr>
        <w:spacing w:line="360" w:lineRule="auto"/>
        <w:ind w:firstLineChars="200" w:firstLine="420"/>
        <w:rPr>
          <w:rFonts w:ascii="宋体" w:hAnsi="宋体" w:hint="eastAsia"/>
          <w:sz w:val="21"/>
          <w:szCs w:val="21"/>
          <w:lang w:eastAsia="zh-CN"/>
        </w:rPr>
      </w:pPr>
      <w:r w:rsidRPr="00256AC4">
        <w:rPr>
          <w:rFonts w:ascii="宋体" w:hAnsi="宋体" w:hint="eastAsia"/>
          <w:sz w:val="21"/>
          <w:szCs w:val="21"/>
          <w:lang w:eastAsia="zh-CN"/>
        </w:rPr>
        <w:t>5.关联数据集。将两个或更多的表进行数据关联。支持拖拽方式</w:t>
      </w:r>
      <w:proofErr w:type="gramStart"/>
      <w:r w:rsidRPr="00256AC4">
        <w:rPr>
          <w:rFonts w:ascii="宋体" w:hAnsi="宋体" w:hint="eastAsia"/>
          <w:sz w:val="21"/>
          <w:szCs w:val="21"/>
          <w:lang w:eastAsia="zh-CN"/>
        </w:rPr>
        <w:t>搭建表</w:t>
      </w:r>
      <w:proofErr w:type="gramEnd"/>
      <w:r w:rsidRPr="00256AC4">
        <w:rPr>
          <w:rFonts w:ascii="宋体" w:hAnsi="宋体" w:hint="eastAsia"/>
          <w:sz w:val="21"/>
          <w:szCs w:val="21"/>
          <w:lang w:eastAsia="zh-CN"/>
        </w:rPr>
        <w:t>间关联（内关联、左关联、右关联、全关联）关系。支持多个关联字段配置。</w:t>
      </w:r>
    </w:p>
    <w:p w:rsidR="00E37DC6" w:rsidRDefault="00256AC4" w:rsidP="00E37DC6">
      <w:pPr>
        <w:spacing w:line="360" w:lineRule="auto"/>
        <w:ind w:firstLineChars="200" w:firstLine="420"/>
        <w:rPr>
          <w:rFonts w:ascii="宋体" w:hAnsi="宋体" w:hint="eastAsia"/>
          <w:sz w:val="21"/>
          <w:szCs w:val="21"/>
          <w:lang w:eastAsia="zh-CN"/>
        </w:rPr>
      </w:pPr>
      <w:r w:rsidRPr="00256AC4">
        <w:rPr>
          <w:rFonts w:ascii="宋体" w:hAnsi="宋体" w:hint="eastAsia"/>
          <w:sz w:val="21"/>
          <w:szCs w:val="21"/>
          <w:lang w:eastAsia="zh-CN"/>
        </w:rPr>
        <w:t>6.追加数据集。将多个数据表进行合并。可以编辑数据集名称及保存的位置。</w:t>
      </w:r>
    </w:p>
    <w:p w:rsidR="00E37DC6" w:rsidRDefault="00F357B9" w:rsidP="00E37DC6">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7</w:t>
      </w:r>
      <w:r w:rsidR="00256AC4" w:rsidRPr="00256AC4">
        <w:rPr>
          <w:rFonts w:ascii="宋体" w:hAnsi="宋体" w:hint="eastAsia"/>
          <w:sz w:val="21"/>
          <w:szCs w:val="21"/>
          <w:lang w:eastAsia="zh-CN"/>
        </w:rPr>
        <w:t>.</w:t>
      </w:r>
      <w:r w:rsidR="007F2BAC">
        <w:rPr>
          <w:rFonts w:ascii="宋体" w:hAnsi="宋体" w:hint="eastAsia"/>
          <w:sz w:val="21"/>
          <w:szCs w:val="21"/>
          <w:lang w:eastAsia="zh-CN"/>
        </w:rPr>
        <w:t>实时数据</w:t>
      </w:r>
      <w:r w:rsidR="00256AC4" w:rsidRPr="00256AC4">
        <w:rPr>
          <w:rFonts w:ascii="宋体" w:hAnsi="宋体" w:hint="eastAsia"/>
          <w:sz w:val="21"/>
          <w:szCs w:val="21"/>
          <w:lang w:eastAsia="zh-CN"/>
        </w:rPr>
        <w:t>。支持用户选择实时连接，分析云定时从各个业务数据库把数据抽取到分析云，并按照一定频率进行更新。基于创建的嵌套数据集自动更新，若底层数据集更新，则与之相关的上层数据集都依次更新，进而可视化和故事板的数据更新。</w:t>
      </w:r>
    </w:p>
    <w:p w:rsidR="00E37DC6" w:rsidRDefault="00F357B9" w:rsidP="00E37DC6">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lastRenderedPageBreak/>
        <w:t>8</w:t>
      </w:r>
      <w:r w:rsidR="00256AC4" w:rsidRPr="00256AC4">
        <w:rPr>
          <w:rFonts w:ascii="宋体" w:hAnsi="宋体" w:hint="eastAsia"/>
          <w:sz w:val="21"/>
          <w:szCs w:val="21"/>
          <w:lang w:eastAsia="zh-CN"/>
        </w:rPr>
        <w:t>.内置可视化图表不少于35种图表，只需调用相应的图形组件，即可快速制作出可视化图形，轻松实现财务数据可视化分析。</w:t>
      </w:r>
    </w:p>
    <w:p w:rsidR="00256AC4" w:rsidRPr="00E37DC6" w:rsidRDefault="00256AC4" w:rsidP="00E37DC6">
      <w:pPr>
        <w:spacing w:line="360" w:lineRule="auto"/>
        <w:ind w:firstLineChars="200" w:firstLine="422"/>
        <w:rPr>
          <w:rFonts w:ascii="宋体" w:hAnsi="宋体"/>
          <w:sz w:val="21"/>
          <w:szCs w:val="21"/>
          <w:lang w:eastAsia="zh-CN"/>
        </w:rPr>
      </w:pPr>
      <w:r w:rsidRPr="00BC6CFB">
        <w:rPr>
          <w:rFonts w:ascii="宋体" w:hAnsi="宋体" w:hint="eastAsia"/>
          <w:b/>
          <w:bCs/>
          <w:sz w:val="21"/>
          <w:szCs w:val="21"/>
          <w:lang w:eastAsia="zh-CN"/>
        </w:rPr>
        <w:t>二、代码编辑器系统功能</w:t>
      </w:r>
    </w:p>
    <w:p w:rsidR="00E37DC6" w:rsidRDefault="00197F4C" w:rsidP="00E37DC6">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1</w:t>
      </w:r>
      <w:r w:rsidR="00256AC4" w:rsidRPr="00256AC4">
        <w:rPr>
          <w:rFonts w:ascii="宋体" w:hAnsi="宋体" w:hint="eastAsia"/>
          <w:sz w:val="21"/>
          <w:szCs w:val="21"/>
          <w:lang w:eastAsia="zh-CN"/>
        </w:rPr>
        <w:t>.支持“代码模式”，自定义编写Python代码并运行，包括但不限于数据清洗、数据集成、数据可视化、数据转换、数值模拟、统计建模、机器学习等功能。</w:t>
      </w:r>
    </w:p>
    <w:p w:rsidR="00256AC4" w:rsidRPr="00256AC4" w:rsidRDefault="00961639" w:rsidP="00E37DC6">
      <w:pPr>
        <w:spacing w:line="360" w:lineRule="auto"/>
        <w:ind w:firstLineChars="200" w:firstLine="420"/>
        <w:rPr>
          <w:rFonts w:ascii="宋体" w:hAnsi="宋体"/>
          <w:sz w:val="21"/>
          <w:szCs w:val="21"/>
          <w:lang w:eastAsia="zh-CN"/>
        </w:rPr>
      </w:pPr>
      <w:r>
        <w:rPr>
          <w:rFonts w:ascii="宋体" w:hAnsi="宋体" w:hint="eastAsia"/>
          <w:sz w:val="21"/>
          <w:szCs w:val="21"/>
          <w:lang w:eastAsia="zh-CN"/>
        </w:rPr>
        <w:t>2</w:t>
      </w:r>
      <w:r w:rsidR="00256AC4" w:rsidRPr="00256AC4">
        <w:rPr>
          <w:rFonts w:ascii="宋体" w:hAnsi="宋体" w:hint="eastAsia"/>
          <w:sz w:val="21"/>
          <w:szCs w:val="21"/>
          <w:lang w:eastAsia="zh-CN"/>
        </w:rPr>
        <w:t>.支持“积木模式”，积木模式包含显示字符串内容、数字变量、字符变量、列表类型变量、元</w:t>
      </w:r>
      <w:proofErr w:type="gramStart"/>
      <w:r w:rsidR="00256AC4" w:rsidRPr="00256AC4">
        <w:rPr>
          <w:rFonts w:ascii="宋体" w:hAnsi="宋体" w:hint="eastAsia"/>
          <w:sz w:val="21"/>
          <w:szCs w:val="21"/>
          <w:lang w:eastAsia="zh-CN"/>
        </w:rPr>
        <w:t>祖类型</w:t>
      </w:r>
      <w:proofErr w:type="gramEnd"/>
      <w:r w:rsidR="00256AC4" w:rsidRPr="00256AC4">
        <w:rPr>
          <w:rFonts w:ascii="宋体" w:hAnsi="宋体" w:hint="eastAsia"/>
          <w:sz w:val="21"/>
          <w:szCs w:val="21"/>
          <w:lang w:eastAsia="zh-CN"/>
        </w:rPr>
        <w:t>变量、字典类型变量、集合类型变量、数学运算、数字格式、数字类型转换、字符串与字符串拼接、变量与变量拼接、输出列表变量、输出元祖变量、输出字典变量、数据变量、代码注释积木等应用；</w:t>
      </w:r>
    </w:p>
    <w:p w:rsidR="00256AC4" w:rsidRPr="00BC6CFB" w:rsidRDefault="00256AC4" w:rsidP="00E37DC6">
      <w:pPr>
        <w:spacing w:line="360" w:lineRule="auto"/>
        <w:ind w:firstLineChars="200" w:firstLine="422"/>
        <w:rPr>
          <w:rFonts w:ascii="宋体" w:hAnsi="宋体"/>
          <w:b/>
          <w:bCs/>
          <w:sz w:val="21"/>
          <w:szCs w:val="21"/>
          <w:lang w:eastAsia="zh-CN"/>
        </w:rPr>
      </w:pPr>
      <w:r w:rsidRPr="00BC6CFB">
        <w:rPr>
          <w:rFonts w:ascii="宋体" w:hAnsi="宋体" w:hint="eastAsia"/>
          <w:b/>
          <w:bCs/>
          <w:sz w:val="21"/>
          <w:szCs w:val="21"/>
          <w:lang w:eastAsia="zh-CN"/>
        </w:rPr>
        <w:t>三、数据清洗系统功能</w:t>
      </w:r>
    </w:p>
    <w:p w:rsidR="00E37DC6" w:rsidRDefault="00256AC4" w:rsidP="00E37DC6">
      <w:pPr>
        <w:spacing w:line="360" w:lineRule="auto"/>
        <w:ind w:firstLineChars="200" w:firstLine="420"/>
        <w:rPr>
          <w:rFonts w:ascii="宋体" w:hAnsi="宋体" w:hint="eastAsia"/>
          <w:sz w:val="21"/>
          <w:szCs w:val="21"/>
          <w:lang w:eastAsia="zh-CN"/>
        </w:rPr>
      </w:pPr>
      <w:r w:rsidRPr="00256AC4">
        <w:rPr>
          <w:rFonts w:ascii="宋体" w:hAnsi="宋体" w:hint="eastAsia"/>
          <w:sz w:val="21"/>
          <w:szCs w:val="21"/>
          <w:lang w:eastAsia="zh-CN"/>
        </w:rPr>
        <w:t>1.采用数据流式处理设计</w:t>
      </w:r>
      <w:r w:rsidR="00197F4C">
        <w:rPr>
          <w:rFonts w:ascii="宋体" w:hAnsi="宋体" w:hint="eastAsia"/>
          <w:sz w:val="21"/>
          <w:szCs w:val="21"/>
          <w:lang w:eastAsia="zh-CN"/>
        </w:rPr>
        <w:t>，</w:t>
      </w:r>
      <w:r w:rsidRPr="00256AC4">
        <w:rPr>
          <w:rFonts w:ascii="宋体" w:hAnsi="宋体" w:hint="eastAsia"/>
          <w:sz w:val="21"/>
          <w:szCs w:val="21"/>
          <w:lang w:eastAsia="zh-CN"/>
        </w:rPr>
        <w:t>选择数据源-配置全局清洗规则-</w:t>
      </w:r>
      <w:proofErr w:type="gramStart"/>
      <w:r w:rsidRPr="00256AC4">
        <w:rPr>
          <w:rFonts w:ascii="宋体" w:hAnsi="宋体" w:hint="eastAsia"/>
          <w:sz w:val="21"/>
          <w:szCs w:val="21"/>
          <w:lang w:eastAsia="zh-CN"/>
        </w:rPr>
        <w:t>配置按</w:t>
      </w:r>
      <w:proofErr w:type="gramEnd"/>
      <w:r w:rsidRPr="00256AC4">
        <w:rPr>
          <w:rFonts w:ascii="宋体" w:hAnsi="宋体" w:hint="eastAsia"/>
          <w:sz w:val="21"/>
          <w:szCs w:val="21"/>
          <w:lang w:eastAsia="zh-CN"/>
        </w:rPr>
        <w:t>字段清洗规则-开始清洗</w:t>
      </w:r>
      <w:r w:rsidR="00197F4C">
        <w:rPr>
          <w:rFonts w:ascii="宋体" w:hAnsi="宋体" w:hint="eastAsia"/>
          <w:sz w:val="21"/>
          <w:szCs w:val="21"/>
          <w:lang w:eastAsia="zh-CN"/>
        </w:rPr>
        <w:t>。</w:t>
      </w:r>
    </w:p>
    <w:p w:rsidR="00E37DC6" w:rsidRDefault="00197F4C" w:rsidP="00E37DC6">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2</w:t>
      </w:r>
      <w:r w:rsidR="00256AC4" w:rsidRPr="00256AC4">
        <w:rPr>
          <w:rFonts w:ascii="宋体" w:hAnsi="宋体" w:hint="eastAsia"/>
          <w:sz w:val="21"/>
          <w:szCs w:val="21"/>
          <w:lang w:eastAsia="zh-CN"/>
        </w:rPr>
        <w:t>.</w:t>
      </w:r>
      <w:r w:rsidR="000A215D" w:rsidRPr="000A215D">
        <w:rPr>
          <w:rFonts w:ascii="宋体" w:hAnsi="宋体" w:hint="eastAsia"/>
          <w:sz w:val="21"/>
          <w:szCs w:val="21"/>
          <w:lang w:eastAsia="zh-CN"/>
        </w:rPr>
        <w:t>【现场演示】</w:t>
      </w:r>
      <w:r w:rsidR="00256AC4" w:rsidRPr="00256AC4">
        <w:rPr>
          <w:rFonts w:ascii="宋体" w:hAnsi="宋体" w:hint="eastAsia"/>
          <w:sz w:val="21"/>
          <w:szCs w:val="21"/>
          <w:lang w:eastAsia="zh-CN"/>
        </w:rPr>
        <w:t>全局清洗规则。支持</w:t>
      </w:r>
      <w:r w:rsidR="00961639">
        <w:rPr>
          <w:rFonts w:ascii="宋体" w:hAnsi="宋体" w:hint="eastAsia"/>
          <w:sz w:val="21"/>
          <w:szCs w:val="21"/>
          <w:lang w:eastAsia="zh-CN"/>
        </w:rPr>
        <w:t>不少于</w:t>
      </w:r>
      <w:r w:rsidR="00256AC4" w:rsidRPr="00256AC4">
        <w:rPr>
          <w:rFonts w:ascii="宋体" w:hAnsi="宋体" w:hint="eastAsia"/>
          <w:sz w:val="21"/>
          <w:szCs w:val="21"/>
          <w:lang w:eastAsia="zh-CN"/>
        </w:rPr>
        <w:t>2种字符清理以及</w:t>
      </w:r>
      <w:r w:rsidR="00961639">
        <w:rPr>
          <w:rFonts w:ascii="宋体" w:hAnsi="宋体" w:hint="eastAsia"/>
          <w:sz w:val="21"/>
          <w:szCs w:val="21"/>
          <w:lang w:eastAsia="zh-CN"/>
        </w:rPr>
        <w:t>不少于</w:t>
      </w:r>
      <w:r w:rsidR="00256AC4" w:rsidRPr="00256AC4">
        <w:rPr>
          <w:rFonts w:ascii="宋体" w:hAnsi="宋体" w:hint="eastAsia"/>
          <w:sz w:val="21"/>
          <w:szCs w:val="21"/>
          <w:lang w:eastAsia="zh-CN"/>
        </w:rPr>
        <w:t>4种字符替换全局规则。</w:t>
      </w:r>
    </w:p>
    <w:p w:rsidR="00E37DC6" w:rsidRDefault="00197F4C" w:rsidP="00E37DC6">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3</w:t>
      </w:r>
      <w:r w:rsidR="00256AC4" w:rsidRPr="00256AC4">
        <w:rPr>
          <w:rFonts w:ascii="宋体" w:hAnsi="宋体" w:hint="eastAsia"/>
          <w:sz w:val="21"/>
          <w:szCs w:val="21"/>
          <w:lang w:eastAsia="zh-CN"/>
        </w:rPr>
        <w:t>.按字段清洗规则配置。</w:t>
      </w:r>
    </w:p>
    <w:p w:rsidR="00256AC4" w:rsidRPr="00256AC4" w:rsidRDefault="00197F4C" w:rsidP="00E37DC6">
      <w:pPr>
        <w:spacing w:line="360" w:lineRule="auto"/>
        <w:ind w:firstLineChars="200" w:firstLine="420"/>
        <w:rPr>
          <w:rFonts w:ascii="宋体" w:hAnsi="宋体"/>
          <w:sz w:val="21"/>
          <w:szCs w:val="21"/>
          <w:lang w:eastAsia="zh-CN"/>
        </w:rPr>
      </w:pPr>
      <w:r>
        <w:rPr>
          <w:rFonts w:ascii="宋体" w:hAnsi="宋体" w:hint="eastAsia"/>
          <w:sz w:val="21"/>
          <w:szCs w:val="21"/>
          <w:lang w:eastAsia="zh-CN"/>
        </w:rPr>
        <w:t>4</w:t>
      </w:r>
      <w:r w:rsidR="00256AC4" w:rsidRPr="00256AC4">
        <w:rPr>
          <w:rFonts w:ascii="宋体" w:hAnsi="宋体" w:hint="eastAsia"/>
          <w:sz w:val="21"/>
          <w:szCs w:val="21"/>
          <w:lang w:eastAsia="zh-CN"/>
        </w:rPr>
        <w:t>.清洗结果预览与下载。支持在当前页面查看清洗结果数据预览，预览数据条数用户可自行调整。清洗结果数据下载。支持用户自行下载清洗完成的数据到本地客户机。</w:t>
      </w:r>
    </w:p>
    <w:p w:rsidR="00E37DC6" w:rsidRDefault="00256AC4" w:rsidP="00E37DC6">
      <w:pPr>
        <w:spacing w:line="360" w:lineRule="auto"/>
        <w:ind w:firstLineChars="200" w:firstLine="422"/>
        <w:rPr>
          <w:rFonts w:ascii="宋体" w:hAnsi="宋体" w:hint="eastAsia"/>
          <w:b/>
          <w:bCs/>
          <w:sz w:val="21"/>
          <w:szCs w:val="21"/>
          <w:lang w:eastAsia="zh-CN"/>
        </w:rPr>
      </w:pPr>
      <w:r w:rsidRPr="00BC6CFB">
        <w:rPr>
          <w:rFonts w:ascii="宋体" w:hAnsi="宋体" w:hint="eastAsia"/>
          <w:b/>
          <w:bCs/>
          <w:sz w:val="21"/>
          <w:szCs w:val="21"/>
          <w:lang w:eastAsia="zh-CN"/>
        </w:rPr>
        <w:t>四、数据挖掘系统功能</w:t>
      </w:r>
    </w:p>
    <w:p w:rsidR="00E37DC6" w:rsidRDefault="00197F4C" w:rsidP="00E37DC6">
      <w:pPr>
        <w:spacing w:line="360" w:lineRule="auto"/>
        <w:ind w:firstLineChars="200" w:firstLine="420"/>
        <w:rPr>
          <w:rFonts w:ascii="宋体" w:hAnsi="宋体" w:hint="eastAsia"/>
          <w:b/>
          <w:bCs/>
          <w:sz w:val="21"/>
          <w:szCs w:val="21"/>
          <w:lang w:eastAsia="zh-CN"/>
        </w:rPr>
      </w:pPr>
      <w:r>
        <w:rPr>
          <w:rFonts w:ascii="宋体" w:hAnsi="宋体" w:hint="eastAsia"/>
          <w:sz w:val="21"/>
          <w:szCs w:val="21"/>
          <w:lang w:eastAsia="zh-CN"/>
        </w:rPr>
        <w:t>1</w:t>
      </w:r>
      <w:r w:rsidR="00256AC4" w:rsidRPr="00256AC4">
        <w:rPr>
          <w:rFonts w:ascii="宋体" w:hAnsi="宋体" w:hint="eastAsia"/>
          <w:sz w:val="21"/>
          <w:szCs w:val="21"/>
          <w:lang w:eastAsia="zh-CN"/>
        </w:rPr>
        <w:t>.包含机器学习算法库。有监督学习，包含但不限于回归分析多元回归算法，分类分析朴素贝叶斯算法、决策树算法，文本分析。无监督学习包含但不限于聚类分析K-Means，</w:t>
      </w:r>
      <w:proofErr w:type="gramStart"/>
      <w:r w:rsidR="00256AC4" w:rsidRPr="00256AC4">
        <w:rPr>
          <w:rFonts w:ascii="宋体" w:hAnsi="宋体" w:hint="eastAsia"/>
          <w:sz w:val="21"/>
          <w:szCs w:val="21"/>
          <w:lang w:eastAsia="zh-CN"/>
        </w:rPr>
        <w:t>降维分析</w:t>
      </w:r>
      <w:proofErr w:type="gramEnd"/>
      <w:r w:rsidR="00256AC4" w:rsidRPr="00256AC4">
        <w:rPr>
          <w:rFonts w:ascii="宋体" w:hAnsi="宋体" w:hint="eastAsia"/>
          <w:sz w:val="21"/>
          <w:szCs w:val="21"/>
          <w:lang w:eastAsia="zh-CN"/>
        </w:rPr>
        <w:t>PCA算法。</w:t>
      </w:r>
    </w:p>
    <w:p w:rsidR="00E37DC6" w:rsidRDefault="00197F4C" w:rsidP="00E37DC6">
      <w:pPr>
        <w:spacing w:line="360" w:lineRule="auto"/>
        <w:ind w:firstLineChars="200" w:firstLine="420"/>
        <w:rPr>
          <w:rFonts w:ascii="宋体" w:hAnsi="宋体" w:hint="eastAsia"/>
          <w:b/>
          <w:bCs/>
          <w:sz w:val="21"/>
          <w:szCs w:val="21"/>
          <w:lang w:eastAsia="zh-CN"/>
        </w:rPr>
      </w:pPr>
      <w:r>
        <w:rPr>
          <w:rFonts w:ascii="宋体" w:hAnsi="宋体" w:hint="eastAsia"/>
          <w:sz w:val="21"/>
          <w:szCs w:val="21"/>
          <w:lang w:eastAsia="zh-CN"/>
        </w:rPr>
        <w:t>2</w:t>
      </w:r>
      <w:r w:rsidR="00256AC4" w:rsidRPr="00256AC4">
        <w:rPr>
          <w:rFonts w:ascii="宋体" w:hAnsi="宋体" w:hint="eastAsia"/>
          <w:sz w:val="21"/>
          <w:szCs w:val="21"/>
          <w:lang w:eastAsia="zh-CN"/>
        </w:rPr>
        <w:t>.算法调参，支持学生基于选用的模型进行参数配置和调整。变量选择与数据集切分。支持添加多个自变量，并可设置按比例随机抽选训练集与测试集。模型质量评估。通过测试集模型验证结果的对比，可对模型质量进行评估指标和拟合情况评估。</w:t>
      </w:r>
    </w:p>
    <w:p w:rsidR="00E37DC6" w:rsidRDefault="00197F4C" w:rsidP="00E37DC6">
      <w:pPr>
        <w:spacing w:line="360" w:lineRule="auto"/>
        <w:ind w:firstLineChars="200" w:firstLine="420"/>
        <w:rPr>
          <w:rFonts w:ascii="宋体" w:hAnsi="宋体" w:hint="eastAsia"/>
          <w:b/>
          <w:bCs/>
          <w:sz w:val="21"/>
          <w:szCs w:val="21"/>
          <w:lang w:eastAsia="zh-CN"/>
        </w:rPr>
      </w:pPr>
      <w:r>
        <w:rPr>
          <w:rFonts w:ascii="宋体" w:hAnsi="宋体" w:hint="eastAsia"/>
          <w:sz w:val="21"/>
          <w:szCs w:val="21"/>
          <w:lang w:eastAsia="zh-CN"/>
        </w:rPr>
        <w:t>3</w:t>
      </w:r>
      <w:r w:rsidR="00256AC4" w:rsidRPr="00256AC4">
        <w:rPr>
          <w:rFonts w:ascii="宋体" w:hAnsi="宋体" w:hint="eastAsia"/>
          <w:sz w:val="21"/>
          <w:szCs w:val="21"/>
          <w:lang w:eastAsia="zh-CN"/>
        </w:rPr>
        <w:t>.</w:t>
      </w:r>
      <w:r w:rsidR="000A215D" w:rsidRPr="000A215D">
        <w:rPr>
          <w:rFonts w:ascii="宋体" w:hAnsi="宋体" w:hint="eastAsia"/>
          <w:sz w:val="21"/>
          <w:szCs w:val="21"/>
          <w:lang w:eastAsia="zh-CN"/>
        </w:rPr>
        <w:t>【现场演示】</w:t>
      </w:r>
      <w:r w:rsidR="00256AC4" w:rsidRPr="00256AC4">
        <w:rPr>
          <w:rFonts w:ascii="宋体" w:hAnsi="宋体" w:hint="eastAsia"/>
          <w:sz w:val="21"/>
          <w:szCs w:val="21"/>
          <w:lang w:eastAsia="zh-CN"/>
        </w:rPr>
        <w:t>皮尔逊相关系数，支持自定义选择表格，支持自定义数据模型参数，选择自变量。支持模型建立与查看：支持建模，支持查看训练结果，显示皮尔逊相关系数结果说明，并支持导出。</w:t>
      </w:r>
    </w:p>
    <w:p w:rsidR="00E37DC6" w:rsidRDefault="00197F4C" w:rsidP="00E37DC6">
      <w:pPr>
        <w:spacing w:line="360" w:lineRule="auto"/>
        <w:ind w:firstLineChars="200" w:firstLine="420"/>
        <w:rPr>
          <w:rFonts w:ascii="宋体" w:hAnsi="宋体" w:hint="eastAsia"/>
          <w:b/>
          <w:bCs/>
          <w:sz w:val="21"/>
          <w:szCs w:val="21"/>
          <w:lang w:eastAsia="zh-CN"/>
        </w:rPr>
      </w:pPr>
      <w:r>
        <w:rPr>
          <w:rFonts w:ascii="宋体" w:hAnsi="宋体" w:hint="eastAsia"/>
          <w:sz w:val="21"/>
          <w:szCs w:val="21"/>
          <w:lang w:eastAsia="zh-CN"/>
        </w:rPr>
        <w:t>4</w:t>
      </w:r>
      <w:r w:rsidR="00256AC4" w:rsidRPr="00256AC4">
        <w:rPr>
          <w:rFonts w:ascii="宋体" w:hAnsi="宋体" w:hint="eastAsia"/>
          <w:sz w:val="21"/>
          <w:szCs w:val="21"/>
          <w:lang w:eastAsia="zh-CN"/>
        </w:rPr>
        <w:t>.简单指数平滑法，支持自定义选择表格，支持自定义数据模型参数，选择自变量，填写平滑系数。支持模型建立与查看：支持建模，支持查看训练结果，显示模型拟合图，模型</w:t>
      </w:r>
      <w:r w:rsidR="00256AC4" w:rsidRPr="00256AC4">
        <w:rPr>
          <w:rFonts w:ascii="宋体" w:hAnsi="宋体" w:hint="eastAsia"/>
          <w:sz w:val="21"/>
          <w:szCs w:val="21"/>
          <w:lang w:eastAsia="zh-CN"/>
        </w:rPr>
        <w:lastRenderedPageBreak/>
        <w:t>预测误差表格并支持导出，支持模型预测与查看：支持填写时间期数，支持查看预测结果，支持下载预测数据结果。</w:t>
      </w:r>
    </w:p>
    <w:p w:rsidR="00256AC4" w:rsidRPr="00E37DC6" w:rsidRDefault="00197F4C" w:rsidP="00E37DC6">
      <w:pPr>
        <w:spacing w:line="360" w:lineRule="auto"/>
        <w:ind w:firstLineChars="200" w:firstLine="420"/>
        <w:rPr>
          <w:rFonts w:ascii="宋体" w:hAnsi="宋体"/>
          <w:b/>
          <w:bCs/>
          <w:sz w:val="21"/>
          <w:szCs w:val="21"/>
          <w:lang w:eastAsia="zh-CN"/>
        </w:rPr>
      </w:pPr>
      <w:r>
        <w:rPr>
          <w:rFonts w:ascii="宋体" w:hAnsi="宋体" w:hint="eastAsia"/>
          <w:sz w:val="21"/>
          <w:szCs w:val="21"/>
          <w:lang w:eastAsia="zh-CN"/>
        </w:rPr>
        <w:t>5</w:t>
      </w:r>
      <w:r w:rsidR="00256AC4" w:rsidRPr="00256AC4">
        <w:rPr>
          <w:rFonts w:ascii="宋体" w:hAnsi="宋体" w:hint="eastAsia"/>
          <w:sz w:val="21"/>
          <w:szCs w:val="21"/>
          <w:lang w:eastAsia="zh-CN"/>
        </w:rPr>
        <w:t>.霍尔特-温特指数法，支持自定义选择表格，支持自定义数据模型参数，选择自变量。支持模型建立与查看：支持建模，支持查看训练结果，显示模型拟合图，模型预测误差表格并支持导出，支持模型预测与查看：支持填写时间期数，支持查看预测结果，支持下载预测数据结果。</w:t>
      </w:r>
    </w:p>
    <w:p w:rsidR="00256AC4" w:rsidRPr="00BC6CFB" w:rsidRDefault="00256AC4" w:rsidP="00E37DC6">
      <w:pPr>
        <w:spacing w:line="360" w:lineRule="auto"/>
        <w:ind w:firstLineChars="200" w:firstLine="422"/>
        <w:rPr>
          <w:rFonts w:ascii="宋体" w:hAnsi="宋体"/>
          <w:b/>
          <w:bCs/>
          <w:sz w:val="21"/>
          <w:szCs w:val="21"/>
          <w:lang w:eastAsia="zh-CN"/>
        </w:rPr>
      </w:pPr>
      <w:r w:rsidRPr="00BC6CFB">
        <w:rPr>
          <w:rFonts w:ascii="宋体" w:hAnsi="宋体" w:hint="eastAsia"/>
          <w:b/>
          <w:bCs/>
          <w:sz w:val="21"/>
          <w:szCs w:val="21"/>
          <w:lang w:eastAsia="zh-CN"/>
        </w:rPr>
        <w:t>五、课程模块功能指标</w:t>
      </w:r>
    </w:p>
    <w:p w:rsidR="00E37DC6" w:rsidRDefault="00E37DC6" w:rsidP="00E37DC6">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系统需</w:t>
      </w:r>
      <w:r w:rsidR="00256AC4" w:rsidRPr="00256AC4">
        <w:rPr>
          <w:rFonts w:ascii="宋体" w:hAnsi="宋体" w:hint="eastAsia"/>
          <w:sz w:val="21"/>
          <w:szCs w:val="21"/>
          <w:lang w:eastAsia="zh-CN"/>
        </w:rPr>
        <w:t>将传统财务分析与大数据技术相融合，利用不同数据和挖掘算法建模，对结构化数据与非结构化数据进行分析与预测、决策等操作。课程</w:t>
      </w:r>
      <w:r>
        <w:rPr>
          <w:rFonts w:ascii="宋体" w:hAnsi="宋体" w:hint="eastAsia"/>
          <w:sz w:val="21"/>
          <w:szCs w:val="21"/>
          <w:lang w:eastAsia="zh-CN"/>
        </w:rPr>
        <w:t>需</w:t>
      </w:r>
      <w:r w:rsidR="00256AC4" w:rsidRPr="00256AC4">
        <w:rPr>
          <w:rFonts w:ascii="宋体" w:hAnsi="宋体" w:hint="eastAsia"/>
          <w:sz w:val="21"/>
          <w:szCs w:val="21"/>
          <w:lang w:eastAsia="zh-CN"/>
        </w:rPr>
        <w:t>包含数据采集、数据清洗、数据集成、数据分析与挖掘、数据可视化、撰写分析报告等不同内容的理论知识与任务操作，形成完整教学闭环。同时，课程</w:t>
      </w:r>
      <w:r w:rsidR="007D2E87">
        <w:rPr>
          <w:rFonts w:ascii="宋体" w:hAnsi="宋体" w:hint="eastAsia"/>
          <w:sz w:val="21"/>
          <w:szCs w:val="21"/>
          <w:lang w:eastAsia="zh-CN"/>
        </w:rPr>
        <w:t>与企业真实系统开展实践。</w:t>
      </w:r>
    </w:p>
    <w:p w:rsidR="00E37DC6" w:rsidRDefault="00256AC4" w:rsidP="00E37DC6">
      <w:pPr>
        <w:spacing w:line="360" w:lineRule="auto"/>
        <w:ind w:firstLineChars="200" w:firstLine="420"/>
        <w:rPr>
          <w:rFonts w:ascii="宋体" w:hAnsi="宋体" w:hint="eastAsia"/>
          <w:sz w:val="21"/>
          <w:szCs w:val="21"/>
          <w:lang w:eastAsia="zh-CN"/>
        </w:rPr>
      </w:pPr>
      <w:r w:rsidRPr="00256AC4">
        <w:rPr>
          <w:rFonts w:ascii="宋体" w:hAnsi="宋体" w:hint="eastAsia"/>
          <w:sz w:val="21"/>
          <w:szCs w:val="21"/>
          <w:lang w:eastAsia="zh-CN"/>
        </w:rPr>
        <w:t>1.教学项目涵盖</w:t>
      </w:r>
      <w:r w:rsidR="007D2E87">
        <w:rPr>
          <w:rFonts w:ascii="宋体" w:hAnsi="宋体" w:hint="eastAsia"/>
          <w:sz w:val="21"/>
          <w:szCs w:val="21"/>
          <w:lang w:eastAsia="zh-CN"/>
        </w:rPr>
        <w:t>且不限于</w:t>
      </w:r>
      <w:r w:rsidRPr="00256AC4">
        <w:rPr>
          <w:rFonts w:ascii="宋体" w:hAnsi="宋体" w:hint="eastAsia"/>
          <w:sz w:val="21"/>
          <w:szCs w:val="21"/>
          <w:lang w:eastAsia="zh-CN"/>
        </w:rPr>
        <w:t>财务大数据概述、财务大数据分析技术与工具、大数据财务报表分析、大数据财务分析、基于大数据的销售分析、基于大数据的费用分析、基于大数据的资金分析、基于大数据的采购分析、基于大数据的战略分析、基于大数据的财务困境分析、综合实战。</w:t>
      </w:r>
    </w:p>
    <w:p w:rsidR="00C92BE9" w:rsidRDefault="00256AC4" w:rsidP="00C92BE9">
      <w:pPr>
        <w:spacing w:line="360" w:lineRule="auto"/>
        <w:ind w:firstLineChars="200" w:firstLine="420"/>
        <w:rPr>
          <w:rFonts w:ascii="宋体" w:hAnsi="宋体" w:hint="eastAsia"/>
          <w:sz w:val="21"/>
          <w:szCs w:val="21"/>
          <w:lang w:eastAsia="zh-CN"/>
        </w:rPr>
      </w:pPr>
      <w:r w:rsidRPr="00256AC4">
        <w:rPr>
          <w:rFonts w:ascii="宋体" w:hAnsi="宋体" w:hint="eastAsia"/>
          <w:sz w:val="21"/>
          <w:szCs w:val="21"/>
          <w:lang w:eastAsia="zh-CN"/>
        </w:rPr>
        <w:t>2.大数据中心：包含北交所、上交所、深交所上市公司数据；内置</w:t>
      </w:r>
      <w:r w:rsidR="00F46942" w:rsidRPr="00256AC4">
        <w:rPr>
          <w:rFonts w:ascii="宋体" w:hAnsi="宋体" w:hint="eastAsia"/>
          <w:sz w:val="21"/>
          <w:szCs w:val="21"/>
          <w:lang w:eastAsia="zh-CN"/>
        </w:rPr>
        <w:t>不少于</w:t>
      </w:r>
      <w:r w:rsidRPr="00256AC4">
        <w:rPr>
          <w:rFonts w:ascii="宋体" w:hAnsi="宋体" w:hint="eastAsia"/>
          <w:sz w:val="21"/>
          <w:szCs w:val="21"/>
          <w:lang w:eastAsia="zh-CN"/>
        </w:rPr>
        <w:t>80个行业，</w:t>
      </w:r>
      <w:r w:rsidR="00F46942" w:rsidRPr="00256AC4">
        <w:rPr>
          <w:rFonts w:ascii="宋体" w:hAnsi="宋体" w:hint="eastAsia"/>
          <w:sz w:val="21"/>
          <w:szCs w:val="21"/>
          <w:lang w:eastAsia="zh-CN"/>
        </w:rPr>
        <w:t>不少于</w:t>
      </w:r>
      <w:r w:rsidRPr="00256AC4">
        <w:rPr>
          <w:rFonts w:ascii="宋体" w:hAnsi="宋体" w:hint="eastAsia"/>
          <w:sz w:val="21"/>
          <w:szCs w:val="21"/>
          <w:lang w:eastAsia="zh-CN"/>
        </w:rPr>
        <w:t>4900</w:t>
      </w:r>
      <w:r w:rsidR="00F46942">
        <w:rPr>
          <w:rFonts w:ascii="宋体" w:hAnsi="宋体" w:hint="eastAsia"/>
          <w:sz w:val="21"/>
          <w:szCs w:val="21"/>
          <w:lang w:eastAsia="zh-CN"/>
        </w:rPr>
        <w:t>家</w:t>
      </w:r>
      <w:r w:rsidRPr="00256AC4">
        <w:rPr>
          <w:rFonts w:ascii="宋体" w:hAnsi="宋体" w:hint="eastAsia"/>
          <w:sz w:val="21"/>
          <w:szCs w:val="21"/>
          <w:lang w:eastAsia="zh-CN"/>
        </w:rPr>
        <w:t>上市企业的数据</w:t>
      </w:r>
      <w:r w:rsidR="00735D2D">
        <w:rPr>
          <w:rFonts w:ascii="宋体" w:hAnsi="宋体" w:hint="eastAsia"/>
          <w:sz w:val="21"/>
          <w:szCs w:val="21"/>
          <w:lang w:eastAsia="zh-CN"/>
        </w:rPr>
        <w:t>。</w:t>
      </w:r>
      <w:r w:rsidRPr="00256AC4">
        <w:rPr>
          <w:rFonts w:ascii="宋体" w:hAnsi="宋体" w:hint="eastAsia"/>
          <w:sz w:val="21"/>
          <w:szCs w:val="21"/>
          <w:lang w:eastAsia="zh-CN"/>
        </w:rPr>
        <w:t>可以根据行业、地区筛选上市企业数据；数据范围包含：公司基本资料、资产负债表、利润表、现金流量表、杜邦分析模型、报表附注（主营构成明细、前五名客户收入、销售费用、管理费用、财务费用、非经常性损益、资产减值损失、政府补助补贴、应收账款明细、应收账款前五名、预付账款前五名、存货项目明细、固定资产明细、无形资产明细、商誉前五名供应商、应交税金、资本公积、未分配利润、关联交易、研发费用等内容）</w:t>
      </w:r>
      <w:r w:rsidR="00290F75">
        <w:rPr>
          <w:rFonts w:ascii="宋体" w:hAnsi="宋体" w:hint="eastAsia"/>
          <w:sz w:val="21"/>
          <w:szCs w:val="21"/>
          <w:lang w:eastAsia="zh-CN"/>
        </w:rPr>
        <w:t>。</w:t>
      </w:r>
    </w:p>
    <w:p w:rsidR="00256AC4" w:rsidRDefault="00197F4C" w:rsidP="00C92BE9">
      <w:pPr>
        <w:spacing w:line="360" w:lineRule="auto"/>
        <w:ind w:firstLineChars="200" w:firstLine="420"/>
        <w:rPr>
          <w:rFonts w:ascii="宋体" w:hAnsi="宋体"/>
          <w:sz w:val="21"/>
          <w:szCs w:val="21"/>
          <w:lang w:eastAsia="zh-CN"/>
        </w:rPr>
      </w:pPr>
      <w:r>
        <w:rPr>
          <w:rFonts w:ascii="宋体" w:hAnsi="宋体" w:hint="eastAsia"/>
          <w:sz w:val="21"/>
          <w:szCs w:val="21"/>
          <w:lang w:eastAsia="zh-CN"/>
        </w:rPr>
        <w:t>3</w:t>
      </w:r>
      <w:r w:rsidR="00256AC4" w:rsidRPr="00256AC4">
        <w:rPr>
          <w:rFonts w:ascii="宋体" w:hAnsi="宋体" w:hint="eastAsia"/>
          <w:sz w:val="21"/>
          <w:szCs w:val="21"/>
          <w:lang w:eastAsia="zh-CN"/>
        </w:rPr>
        <w:t>.</w:t>
      </w:r>
      <w:bookmarkStart w:id="0" w:name="_Hlk174912136"/>
      <w:r w:rsidR="00BD290A">
        <w:rPr>
          <w:rFonts w:ascii="宋体" w:hAnsi="宋体" w:hint="eastAsia"/>
          <w:sz w:val="21"/>
          <w:szCs w:val="21"/>
          <w:lang w:eastAsia="zh-CN"/>
        </w:rPr>
        <w:t>能够有“</w:t>
      </w:r>
      <w:r w:rsidR="00BD290A" w:rsidRPr="000A215D">
        <w:rPr>
          <w:rFonts w:ascii="宋体" w:hAnsi="宋体" w:hint="eastAsia"/>
          <w:sz w:val="21"/>
          <w:szCs w:val="21"/>
          <w:lang w:eastAsia="zh-CN"/>
        </w:rPr>
        <w:t>现场演示</w:t>
      </w:r>
      <w:r w:rsidR="00BD290A">
        <w:rPr>
          <w:rFonts w:ascii="宋体" w:hAnsi="宋体" w:hint="eastAsia"/>
          <w:sz w:val="21"/>
          <w:szCs w:val="21"/>
          <w:lang w:eastAsia="zh-CN"/>
        </w:rPr>
        <w:t>”</w:t>
      </w:r>
      <w:bookmarkEnd w:id="0"/>
      <w:r w:rsidR="00BD290A">
        <w:rPr>
          <w:rFonts w:ascii="宋体" w:hAnsi="宋体" w:hint="eastAsia"/>
          <w:sz w:val="21"/>
          <w:szCs w:val="21"/>
          <w:lang w:eastAsia="zh-CN"/>
        </w:rPr>
        <w:t>模块：</w:t>
      </w:r>
      <w:r w:rsidR="00256AC4" w:rsidRPr="00256AC4">
        <w:rPr>
          <w:rFonts w:ascii="宋体" w:hAnsi="宋体" w:hint="eastAsia"/>
          <w:sz w:val="21"/>
          <w:szCs w:val="21"/>
          <w:lang w:eastAsia="zh-CN"/>
        </w:rPr>
        <w:t>在基础财务中，涵盖大数据财务报表分析与大数据财务分析。在大数据财务报表分析中，通过</w:t>
      </w:r>
      <w:r w:rsidR="00F46942" w:rsidRPr="00256AC4">
        <w:rPr>
          <w:rFonts w:ascii="宋体" w:hAnsi="宋体" w:hint="eastAsia"/>
          <w:sz w:val="21"/>
          <w:szCs w:val="21"/>
          <w:lang w:eastAsia="zh-CN"/>
        </w:rPr>
        <w:t>不少于</w:t>
      </w:r>
      <w:r w:rsidR="00256AC4" w:rsidRPr="00256AC4">
        <w:rPr>
          <w:rFonts w:ascii="宋体" w:hAnsi="宋体" w:hint="eastAsia"/>
          <w:sz w:val="21"/>
          <w:szCs w:val="21"/>
          <w:lang w:eastAsia="zh-CN"/>
        </w:rPr>
        <w:t>6</w:t>
      </w:r>
      <w:r w:rsidR="00BD290A">
        <w:rPr>
          <w:rFonts w:ascii="宋体" w:hAnsi="宋体" w:hint="eastAsia"/>
          <w:sz w:val="21"/>
          <w:szCs w:val="21"/>
          <w:lang w:eastAsia="zh-CN"/>
        </w:rPr>
        <w:t>0</w:t>
      </w:r>
      <w:r w:rsidR="00256AC4" w:rsidRPr="00256AC4">
        <w:rPr>
          <w:rFonts w:ascii="宋体" w:hAnsi="宋体" w:hint="eastAsia"/>
          <w:sz w:val="21"/>
          <w:szCs w:val="21"/>
          <w:lang w:eastAsia="zh-CN"/>
        </w:rPr>
        <w:t>个上市企业小案例，让学生对利润表、资产负债表、现金流量表中的主要科目有一定了解。在大数据财务分析中，在对报表科目有一定分析能力基础上，加强对财务能力的分析。</w:t>
      </w:r>
    </w:p>
    <w:p w:rsidR="00C92BE9" w:rsidRDefault="00C92BE9"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4.</w:t>
      </w:r>
      <w:r w:rsidR="00BD290A" w:rsidRPr="00256AC4">
        <w:rPr>
          <w:rFonts w:ascii="宋体" w:hAnsi="宋体" w:hint="eastAsia"/>
          <w:sz w:val="21"/>
          <w:szCs w:val="21"/>
          <w:lang w:eastAsia="zh-CN"/>
        </w:rPr>
        <w:t>企业财务困境预警理论知识学习及应用实践。能够支撑学生了解企业财务困境的表现形式，了解逻辑回归算法，掌握运用逻辑回归方法预测公司财务困境的操作步骤。学会通过模型预测企业未来是否存在陷入财务困境的可能性。能够基于教学平台学习掌握构建企业财</w:t>
      </w:r>
      <w:r w:rsidR="00BD290A" w:rsidRPr="00256AC4">
        <w:rPr>
          <w:rFonts w:ascii="宋体" w:hAnsi="宋体" w:hint="eastAsia"/>
          <w:sz w:val="21"/>
          <w:szCs w:val="21"/>
          <w:lang w:eastAsia="zh-CN"/>
        </w:rPr>
        <w:lastRenderedPageBreak/>
        <w:t>务困境预测模型的数据构建逻辑，以及模型构建，通过更改模型中代码，对不同企业进行财务困境预测。</w:t>
      </w:r>
    </w:p>
    <w:p w:rsidR="00C92BE9" w:rsidRDefault="00C92BE9"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5.</w:t>
      </w:r>
      <w:r w:rsidR="00256AC4" w:rsidRPr="00256AC4">
        <w:rPr>
          <w:rFonts w:ascii="宋体" w:hAnsi="宋体" w:hint="eastAsia"/>
          <w:sz w:val="21"/>
          <w:szCs w:val="21"/>
          <w:lang w:eastAsia="zh-CN"/>
        </w:rPr>
        <w:t>在业务财务中，涵盖基于大数据的销售分析、基于大数据的费用分析、基于大数据的资金分析、基于大数据的采购分析。</w:t>
      </w:r>
    </w:p>
    <w:p w:rsidR="00C92BE9" w:rsidRDefault="00C92BE9"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6.</w:t>
      </w:r>
      <w:r w:rsidR="00256AC4" w:rsidRPr="00256AC4">
        <w:rPr>
          <w:rFonts w:ascii="宋体" w:hAnsi="宋体" w:hint="eastAsia"/>
          <w:sz w:val="21"/>
          <w:szCs w:val="21"/>
          <w:lang w:eastAsia="zh-CN"/>
        </w:rPr>
        <w:t>在战略财务中，在基于大数据的财务困境分析中，利用数据挖掘算法构建财务困境模型，预测上市企业陷入财务困境的可能性，有效避免错误的投资选择。在模型构建过程中，选择</w:t>
      </w:r>
      <w:r w:rsidR="00F46942" w:rsidRPr="00256AC4">
        <w:rPr>
          <w:rFonts w:ascii="宋体" w:hAnsi="宋体" w:hint="eastAsia"/>
          <w:sz w:val="21"/>
          <w:szCs w:val="21"/>
          <w:lang w:eastAsia="zh-CN"/>
        </w:rPr>
        <w:t>不少于</w:t>
      </w:r>
      <w:r w:rsidR="00256AC4" w:rsidRPr="00256AC4">
        <w:rPr>
          <w:rFonts w:ascii="宋体" w:hAnsi="宋体" w:hint="eastAsia"/>
          <w:sz w:val="21"/>
          <w:szCs w:val="21"/>
          <w:lang w:eastAsia="zh-CN"/>
        </w:rPr>
        <w:t>17年500家以上被ST的企业的季报数据，</w:t>
      </w:r>
      <w:r w:rsidR="00F46942" w:rsidRPr="00256AC4">
        <w:rPr>
          <w:rFonts w:ascii="宋体" w:hAnsi="宋体" w:hint="eastAsia"/>
          <w:sz w:val="21"/>
          <w:szCs w:val="21"/>
          <w:lang w:eastAsia="zh-CN"/>
        </w:rPr>
        <w:t>不少于</w:t>
      </w:r>
      <w:r w:rsidR="00256AC4" w:rsidRPr="00256AC4">
        <w:rPr>
          <w:rFonts w:ascii="宋体" w:hAnsi="宋体" w:hint="eastAsia"/>
          <w:sz w:val="21"/>
          <w:szCs w:val="21"/>
          <w:lang w:eastAsia="zh-CN"/>
        </w:rPr>
        <w:t>22个指标，</w:t>
      </w:r>
      <w:r w:rsidR="00F46942" w:rsidRPr="00256AC4">
        <w:rPr>
          <w:rFonts w:ascii="宋体" w:hAnsi="宋体" w:hint="eastAsia"/>
          <w:sz w:val="21"/>
          <w:szCs w:val="21"/>
          <w:lang w:eastAsia="zh-CN"/>
        </w:rPr>
        <w:t>不少于</w:t>
      </w:r>
      <w:r w:rsidR="00256AC4" w:rsidRPr="00256AC4">
        <w:rPr>
          <w:rFonts w:ascii="宋体" w:hAnsi="宋体" w:hint="eastAsia"/>
          <w:sz w:val="21"/>
          <w:szCs w:val="21"/>
          <w:lang w:eastAsia="zh-CN"/>
        </w:rPr>
        <w:t>20万条以上的数量构建模型。</w:t>
      </w:r>
    </w:p>
    <w:p w:rsidR="00C92BE9" w:rsidRDefault="00C92BE9"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7.</w:t>
      </w:r>
      <w:proofErr w:type="gramStart"/>
      <w:r w:rsidR="00256AC4" w:rsidRPr="00256AC4">
        <w:rPr>
          <w:rFonts w:ascii="宋体" w:hAnsi="宋体" w:hint="eastAsia"/>
          <w:sz w:val="21"/>
          <w:szCs w:val="21"/>
          <w:lang w:eastAsia="zh-CN"/>
        </w:rPr>
        <w:t>财报分析</w:t>
      </w:r>
      <w:proofErr w:type="gramEnd"/>
      <w:r w:rsidR="007D2E87">
        <w:rPr>
          <w:rFonts w:ascii="宋体" w:hAnsi="宋体" w:hint="eastAsia"/>
          <w:sz w:val="21"/>
          <w:szCs w:val="21"/>
          <w:lang w:eastAsia="zh-CN"/>
        </w:rPr>
        <w:t>项目</w:t>
      </w:r>
      <w:r w:rsidR="00256AC4" w:rsidRPr="00256AC4">
        <w:rPr>
          <w:rFonts w:ascii="宋体" w:hAnsi="宋体" w:hint="eastAsia"/>
          <w:sz w:val="21"/>
          <w:szCs w:val="21"/>
          <w:lang w:eastAsia="zh-CN"/>
        </w:rPr>
        <w:t>:介绍如何站在经营者者</w:t>
      </w:r>
      <w:r w:rsidR="00290F75">
        <w:rPr>
          <w:rFonts w:ascii="宋体" w:hAnsi="宋体" w:hint="eastAsia"/>
          <w:sz w:val="21"/>
          <w:szCs w:val="21"/>
          <w:lang w:eastAsia="zh-CN"/>
        </w:rPr>
        <w:t>和投资者</w:t>
      </w:r>
      <w:r w:rsidR="00256AC4" w:rsidRPr="00256AC4">
        <w:rPr>
          <w:rFonts w:ascii="宋体" w:hAnsi="宋体" w:hint="eastAsia"/>
          <w:sz w:val="21"/>
          <w:szCs w:val="21"/>
          <w:lang w:eastAsia="zh-CN"/>
        </w:rPr>
        <w:t>角度分析集团财报数据；分析指标内容围绕本期指标分析、同环比分析、行业横向对比分析以及指标洞察与溯源，对企业的盈利能力、偿债能力、营运能力、发展能力指标进行分析、异常值监控与数据挖掘，构建反映企业经营状况的管理驾驶舱，提交公司财务状况综合分析报告。</w:t>
      </w:r>
    </w:p>
    <w:p w:rsidR="00C92BE9" w:rsidRDefault="00C92BE9"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8.</w:t>
      </w:r>
      <w:r w:rsidR="007D2E87">
        <w:rPr>
          <w:rFonts w:ascii="宋体" w:hAnsi="宋体" w:hint="eastAsia"/>
          <w:sz w:val="21"/>
          <w:szCs w:val="21"/>
          <w:lang w:eastAsia="zh-CN"/>
        </w:rPr>
        <w:t>企业实践项目：包含且不限于</w:t>
      </w:r>
      <w:r w:rsidR="00256AC4" w:rsidRPr="00256AC4">
        <w:rPr>
          <w:rFonts w:ascii="宋体" w:hAnsi="宋体" w:hint="eastAsia"/>
          <w:sz w:val="21"/>
          <w:szCs w:val="21"/>
          <w:lang w:eastAsia="zh-CN"/>
        </w:rPr>
        <w:t>企业销售分析及预测实践</w:t>
      </w:r>
      <w:r w:rsidR="007D2E87">
        <w:rPr>
          <w:rFonts w:ascii="宋体" w:hAnsi="宋体" w:hint="eastAsia"/>
          <w:sz w:val="21"/>
          <w:szCs w:val="21"/>
          <w:lang w:eastAsia="zh-CN"/>
        </w:rPr>
        <w:t>项目、</w:t>
      </w:r>
      <w:r w:rsidR="00256AC4" w:rsidRPr="00256AC4">
        <w:rPr>
          <w:rFonts w:ascii="宋体" w:hAnsi="宋体" w:hint="eastAsia"/>
          <w:sz w:val="21"/>
          <w:szCs w:val="21"/>
          <w:lang w:eastAsia="zh-CN"/>
        </w:rPr>
        <w:t>企业费用分析与预测实践</w:t>
      </w:r>
      <w:r w:rsidR="00172AED">
        <w:rPr>
          <w:rFonts w:ascii="宋体" w:hAnsi="宋体" w:hint="eastAsia"/>
          <w:sz w:val="21"/>
          <w:szCs w:val="21"/>
          <w:lang w:eastAsia="zh-CN"/>
        </w:rPr>
        <w:t>项目、</w:t>
      </w:r>
      <w:r w:rsidR="00256AC4" w:rsidRPr="00256AC4">
        <w:rPr>
          <w:rFonts w:ascii="宋体" w:hAnsi="宋体" w:hint="eastAsia"/>
          <w:sz w:val="21"/>
          <w:szCs w:val="21"/>
          <w:lang w:eastAsia="zh-CN"/>
        </w:rPr>
        <w:t>企业资金分析与预测实践</w:t>
      </w:r>
      <w:r w:rsidR="00172AED">
        <w:rPr>
          <w:rFonts w:ascii="宋体" w:hAnsi="宋体" w:hint="eastAsia"/>
          <w:sz w:val="21"/>
          <w:szCs w:val="21"/>
          <w:lang w:eastAsia="zh-CN"/>
        </w:rPr>
        <w:t>项目、</w:t>
      </w:r>
      <w:r w:rsidR="00256AC4" w:rsidRPr="00256AC4">
        <w:rPr>
          <w:rFonts w:ascii="宋体" w:hAnsi="宋体" w:hint="eastAsia"/>
          <w:sz w:val="21"/>
          <w:szCs w:val="21"/>
          <w:lang w:eastAsia="zh-CN"/>
        </w:rPr>
        <w:t>供应商画像实践</w:t>
      </w:r>
      <w:r w:rsidR="00172AED">
        <w:rPr>
          <w:rFonts w:ascii="宋体" w:hAnsi="宋体" w:hint="eastAsia"/>
          <w:sz w:val="21"/>
          <w:szCs w:val="21"/>
          <w:lang w:eastAsia="zh-CN"/>
        </w:rPr>
        <w:t>项目、</w:t>
      </w:r>
      <w:r w:rsidR="00256AC4" w:rsidRPr="00256AC4">
        <w:rPr>
          <w:rFonts w:ascii="宋体" w:hAnsi="宋体" w:hint="eastAsia"/>
          <w:sz w:val="21"/>
          <w:szCs w:val="21"/>
          <w:lang w:eastAsia="zh-CN"/>
        </w:rPr>
        <w:t>文本挖掘与战略分析理论学习及实践应用。结合大数据技术文本挖掘技术的特点及使用方法，基于企业案例真实应用场景介绍非结构化数据的处理，熟悉熟悉</w:t>
      </w:r>
      <w:proofErr w:type="spellStart"/>
      <w:r w:rsidR="00256AC4" w:rsidRPr="00256AC4">
        <w:rPr>
          <w:rFonts w:ascii="宋体" w:hAnsi="宋体" w:hint="eastAsia"/>
          <w:sz w:val="21"/>
          <w:szCs w:val="21"/>
          <w:lang w:eastAsia="zh-CN"/>
        </w:rPr>
        <w:t>jieba</w:t>
      </w:r>
      <w:proofErr w:type="spellEnd"/>
      <w:r w:rsidR="00256AC4" w:rsidRPr="00256AC4">
        <w:rPr>
          <w:rFonts w:ascii="宋体" w:hAnsi="宋体" w:hint="eastAsia"/>
          <w:sz w:val="21"/>
          <w:szCs w:val="21"/>
          <w:lang w:eastAsia="zh-CN"/>
        </w:rPr>
        <w:t>分词与人工分词的区别，能够对主题分析和语义网络进行结果解读，给出企业战略发展方面的建议。</w:t>
      </w:r>
    </w:p>
    <w:p w:rsidR="00256AC4" w:rsidRDefault="00C92BE9" w:rsidP="00C92BE9">
      <w:pPr>
        <w:spacing w:line="360" w:lineRule="auto"/>
        <w:ind w:firstLineChars="200" w:firstLine="420"/>
        <w:rPr>
          <w:rFonts w:ascii="宋体" w:hAnsi="宋体"/>
          <w:sz w:val="21"/>
          <w:szCs w:val="21"/>
          <w:lang w:eastAsia="zh-CN"/>
        </w:rPr>
      </w:pPr>
      <w:r>
        <w:rPr>
          <w:rFonts w:ascii="宋体" w:hAnsi="宋体" w:hint="eastAsia"/>
          <w:sz w:val="21"/>
          <w:szCs w:val="21"/>
          <w:lang w:eastAsia="zh-CN"/>
        </w:rPr>
        <w:t>9.</w:t>
      </w:r>
      <w:r w:rsidR="00256AC4" w:rsidRPr="00256AC4">
        <w:rPr>
          <w:rFonts w:ascii="宋体" w:hAnsi="宋体" w:hint="eastAsia"/>
          <w:sz w:val="21"/>
          <w:szCs w:val="21"/>
          <w:lang w:eastAsia="zh-CN"/>
        </w:rPr>
        <w:t>财务大数据综合分析。本项目可以通过数据采集、数据清洗、数据集成、数据分析与挖掘、数据可视化、分析报告撰写等大数据技术应用，实现</w:t>
      </w:r>
      <w:proofErr w:type="gramStart"/>
      <w:r w:rsidR="00256AC4" w:rsidRPr="00256AC4">
        <w:rPr>
          <w:rFonts w:ascii="宋体" w:hAnsi="宋体" w:hint="eastAsia"/>
          <w:sz w:val="21"/>
          <w:szCs w:val="21"/>
          <w:lang w:eastAsia="zh-CN"/>
        </w:rPr>
        <w:t>完教学</w:t>
      </w:r>
      <w:proofErr w:type="gramEnd"/>
      <w:r w:rsidR="00256AC4" w:rsidRPr="00256AC4">
        <w:rPr>
          <w:rFonts w:ascii="宋体" w:hAnsi="宋体" w:hint="eastAsia"/>
          <w:sz w:val="21"/>
          <w:szCs w:val="21"/>
          <w:lang w:eastAsia="zh-CN"/>
        </w:rPr>
        <w:t>或练习闭环。</w:t>
      </w:r>
    </w:p>
    <w:p w:rsidR="000A215D" w:rsidRPr="00BC6CFB" w:rsidRDefault="000A215D" w:rsidP="00C92BE9">
      <w:pPr>
        <w:spacing w:line="360" w:lineRule="auto"/>
        <w:ind w:firstLineChars="200" w:firstLine="422"/>
        <w:rPr>
          <w:rFonts w:ascii="宋体" w:hAnsi="宋体"/>
          <w:b/>
          <w:bCs/>
          <w:sz w:val="21"/>
          <w:szCs w:val="21"/>
          <w:lang w:eastAsia="zh-CN"/>
        </w:rPr>
      </w:pPr>
      <w:r w:rsidRPr="00BC6CFB">
        <w:rPr>
          <w:rFonts w:ascii="宋体" w:hAnsi="宋体" w:hint="eastAsia"/>
          <w:b/>
          <w:bCs/>
          <w:sz w:val="21"/>
          <w:szCs w:val="21"/>
          <w:lang w:eastAsia="zh-CN"/>
        </w:rPr>
        <w:t>六、</w:t>
      </w:r>
      <w:r w:rsidR="00290F75">
        <w:rPr>
          <w:rFonts w:ascii="宋体" w:hAnsi="宋体" w:hint="eastAsia"/>
          <w:b/>
          <w:bCs/>
          <w:sz w:val="21"/>
          <w:szCs w:val="21"/>
          <w:lang w:eastAsia="zh-CN"/>
        </w:rPr>
        <w:t>教学</w:t>
      </w:r>
      <w:r w:rsidRPr="00BC6CFB">
        <w:rPr>
          <w:rFonts w:ascii="宋体" w:hAnsi="宋体" w:hint="eastAsia"/>
          <w:b/>
          <w:bCs/>
          <w:sz w:val="21"/>
          <w:szCs w:val="21"/>
          <w:lang w:eastAsia="zh-CN"/>
        </w:rPr>
        <w:t>平台</w:t>
      </w:r>
    </w:p>
    <w:p w:rsidR="000A215D" w:rsidRPr="000A215D" w:rsidRDefault="000A215D" w:rsidP="00C92BE9">
      <w:pPr>
        <w:spacing w:line="360" w:lineRule="auto"/>
        <w:ind w:firstLineChars="200" w:firstLine="420"/>
        <w:rPr>
          <w:rFonts w:ascii="宋体" w:hAnsi="宋体"/>
          <w:sz w:val="21"/>
          <w:szCs w:val="21"/>
          <w:lang w:eastAsia="zh-CN"/>
        </w:rPr>
      </w:pPr>
      <w:r w:rsidRPr="000A215D">
        <w:rPr>
          <w:rFonts w:ascii="宋体" w:hAnsi="宋体" w:hint="eastAsia"/>
          <w:sz w:val="21"/>
          <w:szCs w:val="21"/>
          <w:lang w:eastAsia="zh-CN"/>
        </w:rPr>
        <w:t>1.【现场演示】支持教师个性化教学。可在教学班内编辑课程，包含但不限于编辑课程基本信息（如编辑课程名称、课程标签、课程概述等）、编辑项目信息（项目简介、项目任务添加删除与修改、项目顺序调整等）、添加删除项目（理论项目、实战项目等）等，其中，可添加或修改的项目任务至少包含8类不同类型的任务。</w:t>
      </w:r>
    </w:p>
    <w:p w:rsidR="00C92BE9" w:rsidRDefault="00BD290A"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2</w:t>
      </w:r>
      <w:r w:rsidR="000A215D" w:rsidRPr="000A215D">
        <w:rPr>
          <w:rFonts w:ascii="宋体" w:hAnsi="宋体" w:hint="eastAsia"/>
          <w:sz w:val="21"/>
          <w:szCs w:val="21"/>
          <w:lang w:eastAsia="zh-CN"/>
        </w:rPr>
        <w:t>.【现场演示】支持教师预览文件任务、视频任务、网页链接任务、富文本任务、文案任务、作业任务等多种任务类型，进行更好地备课与授课。</w:t>
      </w:r>
    </w:p>
    <w:p w:rsidR="00C92BE9" w:rsidRDefault="00BD290A"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3</w:t>
      </w:r>
      <w:r w:rsidR="000A215D" w:rsidRPr="000A215D">
        <w:rPr>
          <w:rFonts w:ascii="宋体" w:hAnsi="宋体" w:hint="eastAsia"/>
          <w:sz w:val="21"/>
          <w:szCs w:val="21"/>
          <w:lang w:eastAsia="zh-CN"/>
        </w:rPr>
        <w:t>.展示班级内班级人数、学习人次、实战项目数量、理论项目数量、总能力值、课程知识图谱、课程思维导图、能力词云、主讲老师等信息；</w:t>
      </w:r>
    </w:p>
    <w:p w:rsidR="00C92BE9" w:rsidRDefault="00BD290A"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4</w:t>
      </w:r>
      <w:r w:rsidR="000A215D" w:rsidRPr="000A215D">
        <w:rPr>
          <w:rFonts w:ascii="宋体" w:hAnsi="宋体" w:hint="eastAsia"/>
          <w:sz w:val="21"/>
          <w:szCs w:val="21"/>
          <w:lang w:eastAsia="zh-CN"/>
        </w:rPr>
        <w:t>.支持查看课程知识图谱，支持查看全部节点与关系，支持画布的拖拽、缩放；支持小窗口展示全部知识图谱地图</w:t>
      </w:r>
      <w:r>
        <w:rPr>
          <w:rFonts w:ascii="宋体" w:hAnsi="宋体" w:hint="eastAsia"/>
          <w:sz w:val="21"/>
          <w:szCs w:val="21"/>
          <w:lang w:eastAsia="zh-CN"/>
        </w:rPr>
        <w:t>。</w:t>
      </w:r>
    </w:p>
    <w:p w:rsidR="00C92BE9" w:rsidRDefault="00BD290A"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lastRenderedPageBreak/>
        <w:t>5</w:t>
      </w:r>
      <w:r w:rsidR="000A215D" w:rsidRPr="000A215D">
        <w:rPr>
          <w:rFonts w:ascii="宋体" w:hAnsi="宋体" w:hint="eastAsia"/>
          <w:sz w:val="21"/>
          <w:szCs w:val="21"/>
          <w:lang w:eastAsia="zh-CN"/>
        </w:rPr>
        <w:t>.【现场演示】知识图谱中支持选中单个节点且高亮与该节点相关的其他节点与关系；支持搜索节点并快速定位到节点所在位置；支持按照各节点在课程中学习的先后顺序</w:t>
      </w:r>
      <w:proofErr w:type="gramStart"/>
      <w:r w:rsidR="000A215D" w:rsidRPr="000A215D">
        <w:rPr>
          <w:rFonts w:ascii="宋体" w:hAnsi="宋体" w:hint="eastAsia"/>
          <w:sz w:val="21"/>
          <w:szCs w:val="21"/>
          <w:lang w:eastAsia="zh-CN"/>
        </w:rPr>
        <w:t>串联高亮整个</w:t>
      </w:r>
      <w:proofErr w:type="gramEnd"/>
      <w:r w:rsidR="000A215D" w:rsidRPr="000A215D">
        <w:rPr>
          <w:rFonts w:ascii="宋体" w:hAnsi="宋体" w:hint="eastAsia"/>
          <w:sz w:val="21"/>
          <w:szCs w:val="21"/>
          <w:lang w:eastAsia="zh-CN"/>
        </w:rPr>
        <w:t>知识图谱中的节点；支持通过选择项目高亮多个节点；支持通过选择关系类型高亮多个节点与关系；</w:t>
      </w:r>
    </w:p>
    <w:p w:rsidR="000A215D" w:rsidRDefault="00BD290A" w:rsidP="00C92BE9">
      <w:pPr>
        <w:spacing w:line="360" w:lineRule="auto"/>
        <w:ind w:firstLineChars="200" w:firstLine="420"/>
        <w:rPr>
          <w:rFonts w:ascii="宋体" w:hAnsi="宋体" w:hint="eastAsia"/>
          <w:sz w:val="21"/>
          <w:szCs w:val="21"/>
          <w:lang w:eastAsia="zh-CN"/>
        </w:rPr>
      </w:pPr>
      <w:r>
        <w:rPr>
          <w:rFonts w:ascii="宋体" w:hAnsi="宋体" w:hint="eastAsia"/>
          <w:sz w:val="21"/>
          <w:szCs w:val="21"/>
          <w:lang w:eastAsia="zh-CN"/>
        </w:rPr>
        <w:t>6</w:t>
      </w:r>
      <w:r w:rsidR="000A215D" w:rsidRPr="000A215D">
        <w:rPr>
          <w:rFonts w:ascii="宋体" w:hAnsi="宋体" w:hint="eastAsia"/>
          <w:sz w:val="21"/>
          <w:szCs w:val="21"/>
          <w:lang w:eastAsia="zh-CN"/>
        </w:rPr>
        <w:t>.团队成果：支持查看全部、待评分、已完成的团队成果进行查看；可查看课程大纲中包含的团队成果，能够直接推送、开启互评、结束互评；支持教师查看小组提交情况、小组评分情况、小组排名等信息；可通过组内评分、组间互评、教师评分等方式进行成果评分；支持设置是否允许学生下载其他小组的团队成果；支持教师在开启互评后退回已提交的团队成果，学生可重新提交；支持教师打包下载学生成果</w:t>
      </w:r>
      <w:r>
        <w:rPr>
          <w:rFonts w:ascii="宋体" w:hAnsi="宋体" w:hint="eastAsia"/>
          <w:sz w:val="21"/>
          <w:szCs w:val="21"/>
          <w:lang w:eastAsia="zh-CN"/>
        </w:rPr>
        <w:t>。</w:t>
      </w:r>
    </w:p>
    <w:p w:rsidR="005169CA" w:rsidRPr="00C92BE9" w:rsidRDefault="005169CA" w:rsidP="005169CA">
      <w:pPr>
        <w:spacing w:line="360" w:lineRule="auto"/>
        <w:ind w:firstLineChars="200" w:firstLine="422"/>
        <w:rPr>
          <w:rFonts w:ascii="宋体" w:hAnsi="宋体"/>
          <w:b/>
          <w:sz w:val="21"/>
          <w:szCs w:val="21"/>
          <w:lang w:eastAsia="zh-CN"/>
        </w:rPr>
      </w:pPr>
      <w:r>
        <w:rPr>
          <w:rFonts w:ascii="宋体" w:hAnsi="宋体" w:hint="eastAsia"/>
          <w:b/>
          <w:sz w:val="21"/>
          <w:szCs w:val="21"/>
          <w:lang w:eastAsia="zh-CN"/>
        </w:rPr>
        <w:t>七、质保要求</w:t>
      </w:r>
    </w:p>
    <w:p w:rsidR="005169CA" w:rsidRPr="00C92BE9" w:rsidRDefault="005169CA" w:rsidP="005169CA">
      <w:pPr>
        <w:spacing w:line="360" w:lineRule="auto"/>
        <w:ind w:firstLineChars="200" w:firstLine="420"/>
        <w:rPr>
          <w:rFonts w:ascii="宋体" w:hAnsi="宋体"/>
          <w:sz w:val="21"/>
          <w:szCs w:val="21"/>
          <w:lang w:eastAsia="zh-CN"/>
        </w:rPr>
      </w:pPr>
      <w:r>
        <w:rPr>
          <w:rFonts w:ascii="宋体" w:hAnsi="宋体" w:hint="eastAsia"/>
          <w:sz w:val="21"/>
          <w:szCs w:val="21"/>
          <w:lang w:eastAsia="zh-CN"/>
        </w:rPr>
        <w:t>软件系统支持至少五年免费升级及技术支持。</w:t>
      </w:r>
    </w:p>
    <w:p w:rsidR="00C92BE9" w:rsidRPr="005169CA"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spacing w:line="360" w:lineRule="auto"/>
        <w:ind w:firstLineChars="200" w:firstLine="420"/>
        <w:rPr>
          <w:rFonts w:ascii="宋体" w:hAnsi="宋体" w:hint="eastAsia"/>
          <w:sz w:val="21"/>
          <w:szCs w:val="21"/>
          <w:lang w:eastAsia="zh-CN"/>
        </w:rPr>
      </w:pPr>
    </w:p>
    <w:p w:rsidR="00C92BE9" w:rsidRDefault="00C92BE9" w:rsidP="00C92BE9">
      <w:pPr>
        <w:pStyle w:val="2"/>
        <w:jc w:val="center"/>
        <w:rPr>
          <w:rFonts w:ascii="宋体" w:eastAsia="宋体" w:hAnsi="宋体" w:hint="eastAsia"/>
        </w:rPr>
      </w:pPr>
      <w:r>
        <w:rPr>
          <w:rFonts w:ascii="宋体" w:eastAsia="宋体" w:hAnsi="宋体" w:hint="eastAsia"/>
        </w:rPr>
        <w:lastRenderedPageBreak/>
        <w:t>分包二：</w:t>
      </w:r>
      <w:r w:rsidRPr="00C92BE9">
        <w:rPr>
          <w:rFonts w:ascii="宋体" w:eastAsia="宋体" w:hAnsi="宋体" w:hint="eastAsia"/>
        </w:rPr>
        <w:t>金融科技基础应用实验平台技术</w:t>
      </w:r>
      <w:r>
        <w:rPr>
          <w:rFonts w:ascii="宋体" w:eastAsia="宋体" w:hAnsi="宋体" w:hint="eastAsia"/>
        </w:rPr>
        <w:t>参数</w:t>
      </w:r>
    </w:p>
    <w:p w:rsidR="00C92BE9" w:rsidRPr="00C92BE9" w:rsidRDefault="00C92BE9" w:rsidP="00C92BE9">
      <w:pPr>
        <w:spacing w:line="360" w:lineRule="auto"/>
        <w:ind w:firstLineChars="200" w:firstLine="420"/>
        <w:rPr>
          <w:rFonts w:ascii="宋体" w:hAnsi="宋体"/>
          <w:sz w:val="21"/>
          <w:szCs w:val="21"/>
          <w:lang w:eastAsia="zh-CN"/>
        </w:rPr>
      </w:pPr>
      <w:bookmarkStart w:id="1" w:name="OLE_LINK13"/>
      <w:bookmarkStart w:id="2" w:name="OLE_LINK3"/>
      <w:r>
        <w:rPr>
          <w:rFonts w:ascii="宋体" w:hAnsi="宋体" w:hint="eastAsia"/>
          <w:sz w:val="21"/>
          <w:szCs w:val="21"/>
          <w:lang w:eastAsia="zh-CN"/>
        </w:rPr>
        <w:t>该实验平台需要支持</w:t>
      </w:r>
      <w:r w:rsidRPr="00C92BE9">
        <w:rPr>
          <w:rFonts w:ascii="宋体" w:hAnsi="宋体" w:hint="eastAsia"/>
          <w:sz w:val="21"/>
          <w:szCs w:val="21"/>
          <w:lang w:eastAsia="zh-CN"/>
        </w:rPr>
        <w:t>学生通过角色扮演，初步了解各类数字技术在金融领域中的应用。通过本</w:t>
      </w:r>
      <w:r>
        <w:rPr>
          <w:rFonts w:ascii="宋体" w:hAnsi="宋体" w:hint="eastAsia"/>
          <w:sz w:val="21"/>
          <w:szCs w:val="21"/>
          <w:lang w:eastAsia="zh-CN"/>
        </w:rPr>
        <w:t>实验平台的使用</w:t>
      </w:r>
      <w:r w:rsidRPr="00C92BE9">
        <w:rPr>
          <w:rFonts w:ascii="宋体" w:hAnsi="宋体" w:hint="eastAsia"/>
          <w:sz w:val="21"/>
          <w:szCs w:val="21"/>
          <w:lang w:eastAsia="zh-CN"/>
        </w:rPr>
        <w:t>，使学生初步具备金融科技基础业务能力。</w:t>
      </w:r>
    </w:p>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hint="eastAsia"/>
          <w:sz w:val="21"/>
          <w:szCs w:val="21"/>
          <w:lang w:eastAsia="zh-CN"/>
        </w:rPr>
        <w:t>金融科技基础应用实验平台确保每个实</w:t>
      </w:r>
      <w:proofErr w:type="gramStart"/>
      <w:r w:rsidRPr="00C92BE9">
        <w:rPr>
          <w:rFonts w:ascii="宋体" w:hAnsi="宋体" w:hint="eastAsia"/>
          <w:sz w:val="21"/>
          <w:szCs w:val="21"/>
          <w:lang w:eastAsia="zh-CN"/>
        </w:rPr>
        <w:t>训任务</w:t>
      </w:r>
      <w:proofErr w:type="gramEnd"/>
      <w:r w:rsidRPr="00C92BE9">
        <w:rPr>
          <w:rFonts w:ascii="宋体" w:hAnsi="宋体" w:hint="eastAsia"/>
          <w:sz w:val="21"/>
          <w:szCs w:val="21"/>
          <w:lang w:eastAsia="zh-CN"/>
        </w:rPr>
        <w:t>都有</w:t>
      </w:r>
      <w:bookmarkStart w:id="3" w:name="OLE_LINK2"/>
      <w:r w:rsidRPr="00C92BE9">
        <w:rPr>
          <w:rFonts w:ascii="宋体" w:hAnsi="宋体" w:hint="eastAsia"/>
          <w:sz w:val="21"/>
          <w:szCs w:val="21"/>
          <w:lang w:eastAsia="zh-CN"/>
        </w:rPr>
        <w:t>学</w:t>
      </w:r>
      <w:bookmarkEnd w:id="3"/>
      <w:r w:rsidRPr="00C92BE9">
        <w:rPr>
          <w:rFonts w:ascii="宋体" w:hAnsi="宋体" w:hint="eastAsia"/>
          <w:sz w:val="21"/>
          <w:szCs w:val="21"/>
          <w:lang w:eastAsia="zh-CN"/>
        </w:rPr>
        <w:t>习资源配套支撑，包含大量的教学知识点。</w:t>
      </w:r>
    </w:p>
    <w:p w:rsidR="00C92BE9" w:rsidRPr="00C92BE9" w:rsidRDefault="00C92BE9" w:rsidP="00C92BE9">
      <w:pPr>
        <w:spacing w:line="360" w:lineRule="auto"/>
        <w:ind w:firstLineChars="200" w:firstLine="422"/>
        <w:rPr>
          <w:rFonts w:ascii="宋体" w:hAnsi="宋体"/>
          <w:b/>
          <w:sz w:val="21"/>
          <w:szCs w:val="21"/>
          <w:lang w:eastAsia="zh-CN"/>
        </w:rPr>
      </w:pPr>
      <w:bookmarkStart w:id="4" w:name="OLE_LINK4"/>
      <w:bookmarkEnd w:id="1"/>
      <w:r w:rsidRPr="00C92BE9">
        <w:rPr>
          <w:rFonts w:ascii="宋体" w:hAnsi="宋体" w:hint="eastAsia"/>
          <w:b/>
          <w:sz w:val="21"/>
          <w:szCs w:val="21"/>
          <w:lang w:eastAsia="zh-CN"/>
        </w:rPr>
        <w:t>一、实验教学知识点，应包含以下内容：</w:t>
      </w:r>
    </w:p>
    <w:p w:rsidR="00C92BE9" w:rsidRPr="00C92BE9" w:rsidRDefault="00C92BE9" w:rsidP="00C92BE9">
      <w:pPr>
        <w:spacing w:line="360" w:lineRule="auto"/>
        <w:ind w:firstLineChars="200" w:firstLine="422"/>
        <w:rPr>
          <w:rFonts w:ascii="宋体" w:hAnsi="宋体"/>
          <w:b/>
          <w:bCs/>
          <w:sz w:val="21"/>
          <w:szCs w:val="21"/>
          <w:lang w:eastAsia="zh-CN"/>
        </w:rPr>
      </w:pPr>
      <w:r w:rsidRPr="00C92BE9">
        <w:rPr>
          <w:rFonts w:ascii="宋体" w:hAnsi="宋体"/>
          <w:b/>
          <w:bCs/>
          <w:sz w:val="21"/>
          <w:szCs w:val="21"/>
          <w:lang w:eastAsia="zh-CN"/>
        </w:rPr>
        <w:t>1</w:t>
      </w:r>
      <w:r w:rsidRPr="00C92BE9">
        <w:rPr>
          <w:rFonts w:ascii="宋体" w:hAnsi="宋体" w:hint="eastAsia"/>
          <w:b/>
          <w:bCs/>
          <w:sz w:val="21"/>
          <w:szCs w:val="21"/>
          <w:lang w:eastAsia="zh-CN"/>
        </w:rPr>
        <w:t>.区块链跨境保理实验：</w:t>
      </w:r>
    </w:p>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hint="eastAsia"/>
          <w:sz w:val="21"/>
          <w:szCs w:val="21"/>
          <w:lang w:eastAsia="zh-CN"/>
        </w:rPr>
        <w:t>基于联盟链模式，通过使用区块链浏览器进行数据索引，对链上参与企业的数据进行分析。</w:t>
      </w:r>
    </w:p>
    <w:p w:rsidR="00C92BE9" w:rsidRPr="00C92BE9" w:rsidRDefault="00C92BE9" w:rsidP="00C92BE9">
      <w:pPr>
        <w:spacing w:line="360" w:lineRule="auto"/>
        <w:ind w:firstLineChars="200" w:firstLine="422"/>
        <w:rPr>
          <w:rFonts w:ascii="宋体" w:hAnsi="宋体"/>
          <w:b/>
          <w:bCs/>
          <w:sz w:val="21"/>
          <w:szCs w:val="21"/>
          <w:lang w:eastAsia="zh-CN"/>
        </w:rPr>
      </w:pPr>
      <w:r w:rsidRPr="00C92BE9">
        <w:rPr>
          <w:rFonts w:ascii="宋体" w:hAnsi="宋体"/>
          <w:b/>
          <w:bCs/>
          <w:sz w:val="21"/>
          <w:szCs w:val="21"/>
          <w:lang w:eastAsia="zh-CN"/>
        </w:rPr>
        <w:t>2.央行数字货币实验</w:t>
      </w:r>
      <w:r w:rsidRPr="00C92BE9">
        <w:rPr>
          <w:rFonts w:ascii="宋体" w:hAnsi="宋体" w:hint="eastAsia"/>
          <w:b/>
          <w:bCs/>
          <w:sz w:val="21"/>
          <w:szCs w:val="21"/>
          <w:lang w:eastAsia="zh-CN"/>
        </w:rPr>
        <w:t>：</w:t>
      </w:r>
    </w:p>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hint="eastAsia"/>
          <w:sz w:val="21"/>
          <w:szCs w:val="21"/>
          <w:lang w:eastAsia="zh-CN"/>
        </w:rPr>
        <w:t>依托于央行数字货币的技术专利和相关的文献资料。实验需要包含DCEP的基本理论和案例实验。通过理实一体的方式来完成DCEP的学习。</w:t>
      </w:r>
    </w:p>
    <w:p w:rsidR="00C92BE9" w:rsidRPr="00C92BE9" w:rsidRDefault="00C92BE9" w:rsidP="00C92BE9">
      <w:pPr>
        <w:spacing w:line="360" w:lineRule="auto"/>
        <w:ind w:firstLineChars="200" w:firstLine="422"/>
        <w:rPr>
          <w:rFonts w:ascii="宋体" w:hAnsi="宋体"/>
          <w:b/>
          <w:bCs/>
          <w:sz w:val="21"/>
          <w:szCs w:val="21"/>
          <w:lang w:eastAsia="zh-CN"/>
        </w:rPr>
      </w:pPr>
      <w:r w:rsidRPr="00C92BE9">
        <w:rPr>
          <w:rFonts w:ascii="宋体" w:hAnsi="宋体"/>
          <w:b/>
          <w:bCs/>
          <w:sz w:val="21"/>
          <w:szCs w:val="21"/>
          <w:lang w:eastAsia="zh-CN"/>
        </w:rPr>
        <w:t>3.小</w:t>
      </w:r>
      <w:proofErr w:type="gramStart"/>
      <w:r w:rsidRPr="00C92BE9">
        <w:rPr>
          <w:rFonts w:ascii="宋体" w:hAnsi="宋体"/>
          <w:b/>
          <w:bCs/>
          <w:sz w:val="21"/>
          <w:szCs w:val="21"/>
          <w:lang w:eastAsia="zh-CN"/>
        </w:rPr>
        <w:t>微企业</w:t>
      </w:r>
      <w:proofErr w:type="gramEnd"/>
      <w:r w:rsidRPr="00C92BE9">
        <w:rPr>
          <w:rFonts w:ascii="宋体" w:hAnsi="宋体"/>
          <w:b/>
          <w:bCs/>
          <w:sz w:val="21"/>
          <w:szCs w:val="21"/>
          <w:lang w:eastAsia="zh-CN"/>
        </w:rPr>
        <w:t>信贷实验</w:t>
      </w:r>
      <w:r w:rsidRPr="00C92BE9">
        <w:rPr>
          <w:rFonts w:ascii="宋体" w:hAnsi="宋体" w:hint="eastAsia"/>
          <w:b/>
          <w:bCs/>
          <w:sz w:val="21"/>
          <w:szCs w:val="21"/>
          <w:lang w:eastAsia="zh-CN"/>
        </w:rPr>
        <w:t>：</w:t>
      </w:r>
    </w:p>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hint="eastAsia"/>
          <w:sz w:val="21"/>
          <w:szCs w:val="21"/>
          <w:lang w:eastAsia="zh-CN"/>
        </w:rPr>
        <w:t>学生运用线上审批模式，对小</w:t>
      </w:r>
      <w:proofErr w:type="gramStart"/>
      <w:r w:rsidRPr="00C92BE9">
        <w:rPr>
          <w:rFonts w:ascii="宋体" w:hAnsi="宋体" w:hint="eastAsia"/>
          <w:sz w:val="21"/>
          <w:szCs w:val="21"/>
          <w:lang w:eastAsia="zh-CN"/>
        </w:rPr>
        <w:t>微企业</w:t>
      </w:r>
      <w:proofErr w:type="gramEnd"/>
      <w:r w:rsidRPr="00C92BE9">
        <w:rPr>
          <w:rFonts w:ascii="宋体" w:hAnsi="宋体" w:hint="eastAsia"/>
          <w:sz w:val="21"/>
          <w:szCs w:val="21"/>
          <w:lang w:eastAsia="zh-CN"/>
        </w:rPr>
        <w:t>贷款业务进行</w:t>
      </w:r>
      <w:proofErr w:type="gramStart"/>
      <w:r w:rsidRPr="00C92BE9">
        <w:rPr>
          <w:rFonts w:ascii="宋体" w:hAnsi="宋体" w:hint="eastAsia"/>
          <w:sz w:val="21"/>
          <w:szCs w:val="21"/>
          <w:lang w:eastAsia="zh-CN"/>
        </w:rPr>
        <w:t>贷前风控尽</w:t>
      </w:r>
      <w:proofErr w:type="gramEnd"/>
      <w:r w:rsidRPr="00C92BE9">
        <w:rPr>
          <w:rFonts w:ascii="宋体" w:hAnsi="宋体" w:hint="eastAsia"/>
          <w:sz w:val="21"/>
          <w:szCs w:val="21"/>
          <w:lang w:eastAsia="zh-CN"/>
        </w:rPr>
        <w:t>调、贷中风险监测、贷后管理等全</w:t>
      </w:r>
      <w:proofErr w:type="gramStart"/>
      <w:r w:rsidRPr="00C92BE9">
        <w:rPr>
          <w:rFonts w:ascii="宋体" w:hAnsi="宋体" w:hint="eastAsia"/>
          <w:sz w:val="21"/>
          <w:szCs w:val="21"/>
          <w:lang w:eastAsia="zh-CN"/>
        </w:rPr>
        <w:t>生命周期风控策略</w:t>
      </w:r>
      <w:proofErr w:type="gramEnd"/>
      <w:r w:rsidRPr="00C92BE9">
        <w:rPr>
          <w:rFonts w:ascii="宋体" w:hAnsi="宋体" w:hint="eastAsia"/>
          <w:sz w:val="21"/>
          <w:szCs w:val="21"/>
          <w:lang w:eastAsia="zh-CN"/>
        </w:rPr>
        <w:t>的设置及实施。</w:t>
      </w:r>
    </w:p>
    <w:p w:rsidR="00C92BE9" w:rsidRPr="00C92BE9" w:rsidRDefault="00C92BE9" w:rsidP="00C92BE9">
      <w:pPr>
        <w:spacing w:line="360" w:lineRule="auto"/>
        <w:ind w:firstLineChars="200" w:firstLine="422"/>
        <w:rPr>
          <w:rFonts w:ascii="宋体" w:hAnsi="宋体"/>
          <w:b/>
          <w:bCs/>
          <w:sz w:val="21"/>
          <w:szCs w:val="21"/>
          <w:lang w:eastAsia="zh-CN"/>
        </w:rPr>
      </w:pPr>
      <w:r w:rsidRPr="00C92BE9">
        <w:rPr>
          <w:rFonts w:ascii="宋体" w:hAnsi="宋体"/>
          <w:b/>
          <w:bCs/>
          <w:sz w:val="21"/>
          <w:szCs w:val="21"/>
          <w:lang w:eastAsia="zh-CN"/>
        </w:rPr>
        <w:t>4</w:t>
      </w:r>
      <w:r w:rsidRPr="00C92BE9">
        <w:rPr>
          <w:rFonts w:ascii="宋体" w:hAnsi="宋体" w:hint="eastAsia"/>
          <w:b/>
          <w:bCs/>
          <w:sz w:val="21"/>
          <w:szCs w:val="21"/>
          <w:lang w:eastAsia="zh-CN"/>
        </w:rPr>
        <w:t>.数据处理与模型训练：</w:t>
      </w:r>
    </w:p>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hint="eastAsia"/>
          <w:sz w:val="21"/>
          <w:szCs w:val="21"/>
          <w:lang w:eastAsia="zh-CN"/>
        </w:rPr>
        <w:t>以银行理财业务为案例背景，通过编写Python程序完成数据准备。以学习常见的数据挖掘算法为主，结合银行等业务场景，搭建经典数据模型。</w:t>
      </w:r>
    </w:p>
    <w:p w:rsidR="00C92BE9" w:rsidRPr="00C92BE9" w:rsidRDefault="00C92BE9" w:rsidP="00C92BE9">
      <w:pPr>
        <w:spacing w:line="360" w:lineRule="auto"/>
        <w:ind w:firstLineChars="200" w:firstLine="422"/>
        <w:rPr>
          <w:rFonts w:ascii="宋体" w:hAnsi="宋体"/>
          <w:b/>
          <w:sz w:val="21"/>
          <w:szCs w:val="21"/>
          <w:lang w:eastAsia="zh-CN"/>
        </w:rPr>
      </w:pPr>
      <w:bookmarkStart w:id="5" w:name="OLE_LINK12"/>
      <w:bookmarkStart w:id="6" w:name="OLE_LINK11"/>
      <w:r w:rsidRPr="00C92BE9">
        <w:rPr>
          <w:rFonts w:ascii="宋体" w:hAnsi="宋体" w:hint="eastAsia"/>
          <w:b/>
          <w:sz w:val="21"/>
          <w:szCs w:val="21"/>
          <w:lang w:eastAsia="zh-CN"/>
        </w:rPr>
        <w:t>二、平台功能指标：</w:t>
      </w:r>
    </w:p>
    <w:bookmarkEnd w:id="5"/>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hint="eastAsia"/>
          <w:sz w:val="21"/>
          <w:szCs w:val="21"/>
          <w:lang w:eastAsia="zh-CN"/>
        </w:rPr>
        <w:t>教学平台系统包括教师端系统、学生端系统。</w:t>
      </w:r>
    </w:p>
    <w:p w:rsidR="00C92BE9" w:rsidRPr="00C92BE9" w:rsidRDefault="00C92BE9" w:rsidP="00C92BE9">
      <w:pPr>
        <w:spacing w:line="360" w:lineRule="auto"/>
        <w:ind w:firstLineChars="200" w:firstLine="422"/>
        <w:rPr>
          <w:rFonts w:ascii="宋体" w:hAnsi="宋体"/>
          <w:b/>
          <w:sz w:val="21"/>
          <w:szCs w:val="21"/>
          <w:lang w:eastAsia="zh-CN"/>
        </w:rPr>
      </w:pPr>
      <w:bookmarkStart w:id="7" w:name="OLE_LINK8"/>
      <w:bookmarkEnd w:id="6"/>
      <w:r>
        <w:rPr>
          <w:rFonts w:ascii="宋体" w:hAnsi="宋体" w:hint="eastAsia"/>
          <w:b/>
          <w:sz w:val="21"/>
          <w:szCs w:val="21"/>
          <w:lang w:eastAsia="zh-CN"/>
        </w:rPr>
        <w:t>1、</w:t>
      </w:r>
      <w:r w:rsidRPr="00C92BE9">
        <w:rPr>
          <w:rFonts w:ascii="宋体" w:hAnsi="宋体" w:hint="eastAsia"/>
          <w:b/>
          <w:sz w:val="21"/>
          <w:szCs w:val="21"/>
          <w:lang w:eastAsia="zh-CN"/>
        </w:rPr>
        <w:t>教师端</w:t>
      </w:r>
      <w:r w:rsidRPr="00C92BE9">
        <w:rPr>
          <w:rFonts w:ascii="宋体" w:hAnsi="宋体" w:hint="eastAsia"/>
          <w:b/>
          <w:bCs/>
          <w:sz w:val="21"/>
          <w:szCs w:val="21"/>
          <w:lang w:eastAsia="zh-CN"/>
        </w:rPr>
        <w:t>管理</w:t>
      </w:r>
      <w:r w:rsidRPr="00C92BE9">
        <w:rPr>
          <w:rFonts w:ascii="宋体" w:hAnsi="宋体" w:hint="eastAsia"/>
          <w:b/>
          <w:sz w:val="21"/>
          <w:szCs w:val="21"/>
          <w:lang w:eastAsia="zh-CN"/>
        </w:rPr>
        <w:t>系统</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教师可对课程进行创建、关闭、删除等操作。</w:t>
      </w:r>
    </w:p>
    <w:p w:rsidR="00C92BE9" w:rsidRPr="00C92BE9" w:rsidRDefault="00C92BE9" w:rsidP="00C92BE9">
      <w:pPr>
        <w:spacing w:line="360" w:lineRule="auto"/>
        <w:ind w:firstLineChars="200" w:firstLine="420"/>
        <w:rPr>
          <w:rFonts w:ascii="宋体" w:hAnsi="宋体"/>
          <w:bCs/>
          <w:sz w:val="21"/>
          <w:szCs w:val="21"/>
          <w:lang w:eastAsia="zh-CN"/>
        </w:rPr>
      </w:pPr>
      <w:bookmarkStart w:id="8" w:name="OLE_LINK9"/>
      <w:r w:rsidRPr="00C92BE9">
        <w:rPr>
          <w:rFonts w:ascii="宋体" w:hAnsi="宋体" w:hint="eastAsia"/>
          <w:bCs/>
          <w:sz w:val="21"/>
          <w:szCs w:val="21"/>
          <w:lang w:eastAsia="zh-CN"/>
        </w:rPr>
        <w:t>1）多班级授课管理，支持创建多个教学班，学生信息一键导入；</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2</w:t>
      </w:r>
      <w:r w:rsidRPr="00C92BE9">
        <w:rPr>
          <w:rFonts w:ascii="宋体" w:hAnsi="宋体"/>
          <w:bCs/>
          <w:sz w:val="21"/>
          <w:szCs w:val="21"/>
          <w:lang w:eastAsia="zh-CN"/>
        </w:rPr>
        <w:t>）学生</w:t>
      </w:r>
      <w:r w:rsidRPr="00C92BE9">
        <w:rPr>
          <w:rFonts w:ascii="宋体" w:hAnsi="宋体" w:hint="eastAsia"/>
          <w:bCs/>
          <w:sz w:val="21"/>
          <w:szCs w:val="21"/>
          <w:lang w:eastAsia="zh-CN"/>
        </w:rPr>
        <w:t>成绩</w:t>
      </w:r>
      <w:r w:rsidRPr="00C92BE9">
        <w:rPr>
          <w:rFonts w:ascii="宋体" w:hAnsi="宋体"/>
          <w:bCs/>
          <w:sz w:val="21"/>
          <w:szCs w:val="21"/>
          <w:lang w:eastAsia="zh-CN"/>
        </w:rPr>
        <w:t>，</w:t>
      </w:r>
      <w:r w:rsidRPr="00C92BE9">
        <w:rPr>
          <w:rFonts w:ascii="宋体" w:hAnsi="宋体" w:hint="eastAsia"/>
          <w:bCs/>
          <w:sz w:val="21"/>
          <w:szCs w:val="21"/>
          <w:lang w:eastAsia="zh-CN"/>
        </w:rPr>
        <w:t>将课程中每一个模块的成绩以及成绩详情系统展示</w:t>
      </w:r>
      <w:r w:rsidRPr="00C92BE9">
        <w:rPr>
          <w:rFonts w:ascii="宋体" w:hAnsi="宋体"/>
          <w:bCs/>
          <w:sz w:val="21"/>
          <w:szCs w:val="21"/>
          <w:lang w:eastAsia="zh-CN"/>
        </w:rPr>
        <w:t>；</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3）任务推送，对实</w:t>
      </w:r>
      <w:proofErr w:type="gramStart"/>
      <w:r w:rsidRPr="00C92BE9">
        <w:rPr>
          <w:rFonts w:ascii="宋体" w:hAnsi="宋体" w:hint="eastAsia"/>
          <w:bCs/>
          <w:sz w:val="21"/>
          <w:szCs w:val="21"/>
          <w:lang w:eastAsia="zh-CN"/>
        </w:rPr>
        <w:t>训任务</w:t>
      </w:r>
      <w:proofErr w:type="gramEnd"/>
      <w:r w:rsidRPr="00C92BE9">
        <w:rPr>
          <w:rFonts w:ascii="宋体" w:hAnsi="宋体" w:hint="eastAsia"/>
          <w:bCs/>
          <w:sz w:val="21"/>
          <w:szCs w:val="21"/>
          <w:lang w:eastAsia="zh-CN"/>
        </w:rPr>
        <w:t>进行自动甄别，实时显示任务推送进度</w:t>
      </w:r>
      <w:r w:rsidRPr="00C92BE9">
        <w:rPr>
          <w:rFonts w:ascii="宋体" w:hAnsi="宋体"/>
          <w:bCs/>
          <w:sz w:val="21"/>
          <w:szCs w:val="21"/>
          <w:lang w:eastAsia="zh-CN"/>
        </w:rPr>
        <w:t>；</w:t>
      </w:r>
    </w:p>
    <w:p w:rsidR="00C92BE9" w:rsidRPr="00C92BE9" w:rsidRDefault="00C92BE9" w:rsidP="00C92BE9">
      <w:pPr>
        <w:spacing w:line="360" w:lineRule="auto"/>
        <w:ind w:firstLineChars="200" w:firstLine="422"/>
        <w:rPr>
          <w:rFonts w:ascii="宋体" w:hAnsi="宋体"/>
          <w:b/>
          <w:sz w:val="21"/>
          <w:szCs w:val="21"/>
          <w:lang w:eastAsia="zh-CN"/>
        </w:rPr>
      </w:pPr>
      <w:r>
        <w:rPr>
          <w:rFonts w:ascii="宋体" w:hAnsi="宋体" w:hint="eastAsia"/>
          <w:b/>
          <w:sz w:val="21"/>
          <w:szCs w:val="21"/>
          <w:lang w:eastAsia="zh-CN"/>
        </w:rPr>
        <w:t>2、</w:t>
      </w:r>
      <w:r w:rsidRPr="00C92BE9">
        <w:rPr>
          <w:rFonts w:ascii="宋体" w:hAnsi="宋体" w:hint="eastAsia"/>
          <w:b/>
          <w:sz w:val="21"/>
          <w:szCs w:val="21"/>
          <w:lang w:eastAsia="zh-CN"/>
        </w:rPr>
        <w:t>学生端系统内容及功能</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学生</w:t>
      </w:r>
      <w:proofErr w:type="gramStart"/>
      <w:r w:rsidRPr="00C92BE9">
        <w:rPr>
          <w:rFonts w:ascii="宋体" w:hAnsi="宋体" w:hint="eastAsia"/>
          <w:bCs/>
          <w:sz w:val="21"/>
          <w:szCs w:val="21"/>
          <w:lang w:eastAsia="zh-CN"/>
        </w:rPr>
        <w:t>端提供</w:t>
      </w:r>
      <w:proofErr w:type="gramEnd"/>
      <w:r w:rsidRPr="00C92BE9">
        <w:rPr>
          <w:rFonts w:ascii="宋体" w:hAnsi="宋体" w:hint="eastAsia"/>
          <w:bCs/>
          <w:sz w:val="21"/>
          <w:szCs w:val="21"/>
          <w:lang w:eastAsia="zh-CN"/>
        </w:rPr>
        <w:t>账号登录、学习成绩、个人信息等功能。</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1）实训成绩：跟踪分析学生在课程中的学习成绩，根据当前学生展示不同模块的详细成绩得分；</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bCs/>
          <w:sz w:val="21"/>
          <w:szCs w:val="21"/>
          <w:lang w:eastAsia="zh-CN"/>
        </w:rPr>
        <w:lastRenderedPageBreak/>
        <w:t>2</w:t>
      </w:r>
      <w:r w:rsidRPr="00C92BE9">
        <w:rPr>
          <w:rFonts w:ascii="宋体" w:hAnsi="宋体" w:hint="eastAsia"/>
          <w:bCs/>
          <w:sz w:val="21"/>
          <w:szCs w:val="21"/>
          <w:lang w:eastAsia="zh-CN"/>
        </w:rPr>
        <w:t>）链上数据分析功能：里面包含授信数据图、组织收益图、资金流向图等多种图谱；</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bCs/>
          <w:sz w:val="21"/>
          <w:szCs w:val="21"/>
          <w:lang w:eastAsia="zh-CN"/>
        </w:rPr>
        <w:t>3</w:t>
      </w:r>
      <w:r w:rsidRPr="00C92BE9">
        <w:rPr>
          <w:rFonts w:ascii="宋体" w:hAnsi="宋体" w:hint="eastAsia"/>
          <w:bCs/>
          <w:sz w:val="21"/>
          <w:szCs w:val="21"/>
          <w:lang w:eastAsia="zh-CN"/>
        </w:rPr>
        <w:t>）联盟</w:t>
      </w:r>
      <w:proofErr w:type="gramStart"/>
      <w:r w:rsidRPr="00C92BE9">
        <w:rPr>
          <w:rFonts w:ascii="宋体" w:hAnsi="宋体" w:hint="eastAsia"/>
          <w:bCs/>
          <w:sz w:val="21"/>
          <w:szCs w:val="21"/>
          <w:lang w:eastAsia="zh-CN"/>
        </w:rPr>
        <w:t>链环境图功能</w:t>
      </w:r>
      <w:proofErr w:type="gramEnd"/>
      <w:r w:rsidRPr="00C92BE9">
        <w:rPr>
          <w:rFonts w:ascii="宋体" w:hAnsi="宋体" w:hint="eastAsia"/>
          <w:bCs/>
          <w:sz w:val="21"/>
          <w:szCs w:val="21"/>
          <w:lang w:eastAsia="zh-CN"/>
        </w:rPr>
        <w:t>：在实验案例中根据业务环境，需要创建联盟链，根据节点数据和联盟</w:t>
      </w:r>
      <w:proofErr w:type="gramStart"/>
      <w:r w:rsidRPr="00C92BE9">
        <w:rPr>
          <w:rFonts w:ascii="宋体" w:hAnsi="宋体" w:hint="eastAsia"/>
          <w:bCs/>
          <w:sz w:val="21"/>
          <w:szCs w:val="21"/>
          <w:lang w:eastAsia="zh-CN"/>
        </w:rPr>
        <w:t>链数据</w:t>
      </w:r>
      <w:proofErr w:type="gramEnd"/>
      <w:r w:rsidRPr="00C92BE9">
        <w:rPr>
          <w:rFonts w:ascii="宋体" w:hAnsi="宋体" w:hint="eastAsia"/>
          <w:bCs/>
          <w:sz w:val="21"/>
          <w:szCs w:val="21"/>
          <w:lang w:eastAsia="zh-CN"/>
        </w:rPr>
        <w:t>形成联盟链环境图；</w:t>
      </w:r>
    </w:p>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sz w:val="21"/>
          <w:szCs w:val="21"/>
          <w:lang w:eastAsia="zh-CN"/>
        </w:rPr>
        <w:t>4</w:t>
      </w:r>
      <w:r w:rsidRPr="00C92BE9">
        <w:rPr>
          <w:rFonts w:ascii="宋体" w:hAnsi="宋体" w:hint="eastAsia"/>
          <w:sz w:val="21"/>
          <w:szCs w:val="21"/>
          <w:lang w:eastAsia="zh-CN"/>
        </w:rPr>
        <w:t>）发行数字货币实验：实验包括中国人民银行、商业银行两种实验角色，通过</w:t>
      </w:r>
      <w:r w:rsidRPr="00C92BE9">
        <w:rPr>
          <w:rFonts w:ascii="宋体" w:hAnsi="宋体"/>
          <w:sz w:val="21"/>
          <w:szCs w:val="21"/>
          <w:lang w:eastAsia="zh-CN"/>
        </w:rPr>
        <w:t>9</w:t>
      </w:r>
      <w:r w:rsidRPr="00C92BE9">
        <w:rPr>
          <w:rFonts w:ascii="宋体" w:hAnsi="宋体" w:hint="eastAsia"/>
          <w:sz w:val="21"/>
          <w:szCs w:val="21"/>
          <w:lang w:eastAsia="zh-CN"/>
        </w:rPr>
        <w:t>个实验任务来完成D</w:t>
      </w:r>
      <w:r w:rsidRPr="00C92BE9">
        <w:rPr>
          <w:rFonts w:ascii="宋体" w:hAnsi="宋体"/>
          <w:sz w:val="21"/>
          <w:szCs w:val="21"/>
          <w:lang w:eastAsia="zh-CN"/>
        </w:rPr>
        <w:t>CEP</w:t>
      </w:r>
      <w:r w:rsidRPr="00C92BE9">
        <w:rPr>
          <w:rFonts w:ascii="宋体" w:hAnsi="宋体" w:hint="eastAsia"/>
          <w:sz w:val="21"/>
          <w:szCs w:val="21"/>
          <w:lang w:eastAsia="zh-CN"/>
        </w:rPr>
        <w:t>的发行原理操作。</w:t>
      </w:r>
    </w:p>
    <w:p w:rsidR="00C92BE9" w:rsidRPr="00C92BE9" w:rsidRDefault="00C92BE9" w:rsidP="00C92BE9">
      <w:pPr>
        <w:spacing w:line="360" w:lineRule="auto"/>
        <w:ind w:firstLineChars="200" w:firstLine="422"/>
        <w:rPr>
          <w:rFonts w:ascii="宋体" w:hAnsi="宋体"/>
          <w:b/>
          <w:sz w:val="21"/>
          <w:szCs w:val="21"/>
          <w:lang w:eastAsia="zh-CN"/>
        </w:rPr>
      </w:pPr>
      <w:r w:rsidRPr="00C92BE9">
        <w:rPr>
          <w:rFonts w:ascii="宋体" w:hAnsi="宋体" w:hint="eastAsia"/>
          <w:b/>
          <w:sz w:val="21"/>
          <w:szCs w:val="21"/>
          <w:lang w:eastAsia="zh-CN"/>
        </w:rPr>
        <w:t>三、配套教辅资源</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1.课件资源：教师课件1套。</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2.任务指导：业务实</w:t>
      </w:r>
      <w:proofErr w:type="gramStart"/>
      <w:r w:rsidRPr="00C92BE9">
        <w:rPr>
          <w:rFonts w:ascii="宋体" w:hAnsi="宋体" w:hint="eastAsia"/>
          <w:bCs/>
          <w:sz w:val="21"/>
          <w:szCs w:val="21"/>
          <w:lang w:eastAsia="zh-CN"/>
        </w:rPr>
        <w:t>训指导</w:t>
      </w:r>
      <w:proofErr w:type="gramEnd"/>
      <w:r w:rsidRPr="00C92BE9">
        <w:rPr>
          <w:rFonts w:ascii="宋体" w:hAnsi="宋体" w:hint="eastAsia"/>
          <w:bCs/>
          <w:sz w:val="21"/>
          <w:szCs w:val="21"/>
          <w:lang w:eastAsia="zh-CN"/>
        </w:rPr>
        <w:t>手册1套。</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3.系统操作：提供教师操作指导手册1份、学生操作指导手册1份。</w:t>
      </w:r>
    </w:p>
    <w:p w:rsidR="00C92BE9" w:rsidRPr="00C92BE9" w:rsidRDefault="00C92BE9" w:rsidP="00C92BE9">
      <w:pPr>
        <w:spacing w:line="360" w:lineRule="auto"/>
        <w:ind w:firstLineChars="200" w:firstLine="420"/>
        <w:rPr>
          <w:rFonts w:ascii="宋体" w:hAnsi="宋体"/>
          <w:sz w:val="21"/>
          <w:szCs w:val="21"/>
          <w:lang w:eastAsia="zh-CN"/>
        </w:rPr>
      </w:pPr>
      <w:r w:rsidRPr="00C92BE9">
        <w:rPr>
          <w:rFonts w:ascii="宋体" w:hAnsi="宋体" w:hint="eastAsia"/>
          <w:bCs/>
          <w:sz w:val="21"/>
          <w:szCs w:val="21"/>
          <w:lang w:eastAsia="zh-CN"/>
        </w:rPr>
        <w:t>4.教学控堂：提供针对整个课程的教学</w:t>
      </w:r>
      <w:proofErr w:type="gramStart"/>
      <w:r w:rsidRPr="00C92BE9">
        <w:rPr>
          <w:rFonts w:ascii="宋体" w:hAnsi="宋体" w:hint="eastAsia"/>
          <w:bCs/>
          <w:sz w:val="21"/>
          <w:szCs w:val="21"/>
          <w:lang w:eastAsia="zh-CN"/>
        </w:rPr>
        <w:t>控堂表</w:t>
      </w:r>
      <w:proofErr w:type="gramEnd"/>
      <w:r w:rsidRPr="00C92BE9">
        <w:rPr>
          <w:rFonts w:ascii="宋体" w:hAnsi="宋体" w:hint="eastAsia"/>
          <w:bCs/>
          <w:sz w:val="21"/>
          <w:szCs w:val="21"/>
          <w:lang w:eastAsia="zh-CN"/>
        </w:rPr>
        <w:t>1套。</w:t>
      </w:r>
      <w:bookmarkEnd w:id="7"/>
      <w:bookmarkEnd w:id="8"/>
    </w:p>
    <w:p w:rsidR="00C92BE9" w:rsidRPr="00C92BE9" w:rsidRDefault="00C92BE9" w:rsidP="00C92BE9">
      <w:pPr>
        <w:spacing w:line="360" w:lineRule="auto"/>
        <w:ind w:firstLineChars="200" w:firstLine="422"/>
        <w:rPr>
          <w:rFonts w:ascii="宋体" w:hAnsi="宋体"/>
          <w:b/>
          <w:sz w:val="21"/>
          <w:szCs w:val="21"/>
          <w:lang w:eastAsia="zh-CN"/>
        </w:rPr>
      </w:pPr>
      <w:bookmarkStart w:id="9" w:name="OLE_LINK10"/>
      <w:bookmarkEnd w:id="2"/>
      <w:bookmarkEnd w:id="4"/>
      <w:r w:rsidRPr="00C92BE9">
        <w:rPr>
          <w:rFonts w:ascii="宋体" w:hAnsi="宋体" w:hint="eastAsia"/>
          <w:b/>
          <w:sz w:val="21"/>
          <w:szCs w:val="21"/>
          <w:lang w:eastAsia="zh-CN"/>
        </w:rPr>
        <w:t>四、技术参数</w:t>
      </w:r>
      <w:r>
        <w:rPr>
          <w:rFonts w:ascii="宋体" w:hAnsi="宋体" w:hint="eastAsia"/>
          <w:b/>
          <w:sz w:val="21"/>
          <w:szCs w:val="21"/>
          <w:lang w:eastAsia="zh-CN"/>
        </w:rPr>
        <w:t>：</w:t>
      </w:r>
    </w:p>
    <w:p w:rsidR="00C92BE9" w:rsidRPr="00C92BE9" w:rsidRDefault="00C92BE9" w:rsidP="00C92BE9">
      <w:pPr>
        <w:spacing w:line="360" w:lineRule="auto"/>
        <w:ind w:firstLineChars="200" w:firstLine="420"/>
        <w:rPr>
          <w:rFonts w:ascii="宋体" w:hAnsi="宋体"/>
          <w:bCs/>
          <w:sz w:val="21"/>
          <w:szCs w:val="21"/>
          <w:lang w:eastAsia="zh-CN"/>
        </w:rPr>
      </w:pPr>
      <w:bookmarkStart w:id="10" w:name="OLE_LINK6"/>
      <w:bookmarkStart w:id="11" w:name="OLE_LINK5"/>
      <w:bookmarkEnd w:id="9"/>
      <w:r w:rsidRPr="00C92BE9">
        <w:rPr>
          <w:rFonts w:ascii="宋体" w:hAnsi="宋体" w:hint="eastAsia"/>
          <w:bCs/>
          <w:sz w:val="21"/>
          <w:szCs w:val="21"/>
          <w:lang w:eastAsia="zh-CN"/>
        </w:rPr>
        <w:t>1</w:t>
      </w:r>
      <w:r w:rsidRPr="00C92BE9">
        <w:rPr>
          <w:rFonts w:ascii="宋体" w:hAnsi="宋体"/>
          <w:bCs/>
          <w:sz w:val="21"/>
          <w:szCs w:val="21"/>
          <w:lang w:eastAsia="zh-CN"/>
        </w:rPr>
        <w:t>.</w:t>
      </w:r>
      <w:r w:rsidRPr="00C92BE9">
        <w:rPr>
          <w:rFonts w:ascii="宋体" w:hAnsi="宋体" w:hint="eastAsia"/>
          <w:bCs/>
          <w:sz w:val="21"/>
          <w:szCs w:val="21"/>
          <w:lang w:eastAsia="zh-CN"/>
        </w:rPr>
        <w:t>平台基于J2EE平台，采用B/S架构，后端使用JAVA开发技术。支持主流操作系统，可跨操作系统部署。</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2</w:t>
      </w:r>
      <w:r w:rsidRPr="00C92BE9">
        <w:rPr>
          <w:rFonts w:ascii="宋体" w:hAnsi="宋体"/>
          <w:bCs/>
          <w:sz w:val="21"/>
          <w:szCs w:val="21"/>
          <w:lang w:eastAsia="zh-CN"/>
        </w:rPr>
        <w:t>.</w:t>
      </w:r>
      <w:r w:rsidRPr="00C92BE9">
        <w:rPr>
          <w:rFonts w:ascii="宋体" w:hAnsi="宋体" w:hint="eastAsia"/>
          <w:bCs/>
          <w:sz w:val="21"/>
          <w:szCs w:val="21"/>
          <w:lang w:eastAsia="zh-CN"/>
        </w:rPr>
        <w:t>采用主流服务容器Tomcat，采用Spring Boot架构，产品前端展现层通过</w:t>
      </w:r>
      <w:proofErr w:type="spellStart"/>
      <w:r w:rsidRPr="00C92BE9">
        <w:rPr>
          <w:rFonts w:ascii="宋体" w:hAnsi="宋体" w:hint="eastAsia"/>
          <w:bCs/>
          <w:sz w:val="21"/>
          <w:szCs w:val="21"/>
          <w:lang w:eastAsia="zh-CN"/>
        </w:rPr>
        <w:t>Vue</w:t>
      </w:r>
      <w:proofErr w:type="spellEnd"/>
      <w:r w:rsidRPr="00C92BE9">
        <w:rPr>
          <w:rFonts w:ascii="宋体" w:hAnsi="宋体" w:hint="eastAsia"/>
          <w:bCs/>
          <w:sz w:val="21"/>
          <w:szCs w:val="21"/>
          <w:lang w:eastAsia="zh-CN"/>
        </w:rPr>
        <w:t>展示多元化界面，控制层通过Controller实现，模型层通过Java标准类来实现，系统所有操作通过Log4j记录操作日志。</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3</w:t>
      </w:r>
      <w:r w:rsidRPr="00C92BE9">
        <w:rPr>
          <w:rFonts w:ascii="宋体" w:hAnsi="宋体"/>
          <w:bCs/>
          <w:sz w:val="21"/>
          <w:szCs w:val="21"/>
          <w:lang w:eastAsia="zh-CN"/>
        </w:rPr>
        <w:t>.</w:t>
      </w:r>
      <w:r w:rsidRPr="00C92BE9">
        <w:rPr>
          <w:rFonts w:ascii="宋体" w:hAnsi="宋体" w:hint="eastAsia"/>
          <w:bCs/>
          <w:sz w:val="21"/>
          <w:szCs w:val="21"/>
          <w:lang w:eastAsia="zh-CN"/>
        </w:rPr>
        <w:t>平台的消息机制采用Socket.io的心跳机制和Long Polling技术，采用</w:t>
      </w:r>
      <w:proofErr w:type="spellStart"/>
      <w:r w:rsidRPr="00C92BE9">
        <w:rPr>
          <w:rFonts w:ascii="宋体" w:hAnsi="宋体" w:hint="eastAsia"/>
          <w:bCs/>
          <w:sz w:val="21"/>
          <w:szCs w:val="21"/>
          <w:lang w:eastAsia="zh-CN"/>
        </w:rPr>
        <w:t>ajax</w:t>
      </w:r>
      <w:proofErr w:type="spellEnd"/>
      <w:r w:rsidRPr="00C92BE9">
        <w:rPr>
          <w:rFonts w:ascii="宋体" w:hAnsi="宋体" w:hint="eastAsia"/>
          <w:bCs/>
          <w:sz w:val="21"/>
          <w:szCs w:val="21"/>
          <w:lang w:eastAsia="zh-CN"/>
        </w:rPr>
        <w:t>局部刷新技术提高操作体验。</w:t>
      </w:r>
    </w:p>
    <w:p w:rsidR="00C92BE9" w:rsidRPr="00C92BE9" w:rsidRDefault="00C92BE9" w:rsidP="00C92BE9">
      <w:pPr>
        <w:spacing w:line="360" w:lineRule="auto"/>
        <w:ind w:firstLineChars="200" w:firstLine="420"/>
        <w:rPr>
          <w:rFonts w:ascii="宋体" w:hAnsi="宋体"/>
          <w:bCs/>
          <w:sz w:val="21"/>
          <w:szCs w:val="21"/>
          <w:lang w:eastAsia="zh-CN"/>
        </w:rPr>
      </w:pPr>
      <w:r w:rsidRPr="00C92BE9">
        <w:rPr>
          <w:rFonts w:ascii="宋体" w:hAnsi="宋体" w:hint="eastAsia"/>
          <w:bCs/>
          <w:sz w:val="21"/>
          <w:szCs w:val="21"/>
          <w:lang w:eastAsia="zh-CN"/>
        </w:rPr>
        <w:t>4</w:t>
      </w:r>
      <w:r w:rsidRPr="00C92BE9">
        <w:rPr>
          <w:rFonts w:ascii="宋体" w:hAnsi="宋体"/>
          <w:bCs/>
          <w:sz w:val="21"/>
          <w:szCs w:val="21"/>
          <w:lang w:eastAsia="zh-CN"/>
        </w:rPr>
        <w:t>.</w:t>
      </w:r>
      <w:r w:rsidRPr="00C92BE9">
        <w:rPr>
          <w:rFonts w:ascii="宋体" w:hAnsi="宋体" w:hint="eastAsia"/>
          <w:bCs/>
          <w:sz w:val="21"/>
          <w:szCs w:val="21"/>
          <w:lang w:eastAsia="zh-CN"/>
        </w:rPr>
        <w:t>具备良好的可扩展性，完美兼容主流浏览器，无需安装客户端及插件。</w:t>
      </w:r>
    </w:p>
    <w:bookmarkEnd w:id="10"/>
    <w:bookmarkEnd w:id="11"/>
    <w:p w:rsidR="00C92BE9" w:rsidRPr="00C92BE9" w:rsidRDefault="00C92BE9" w:rsidP="00C92BE9">
      <w:pPr>
        <w:spacing w:line="360" w:lineRule="auto"/>
        <w:ind w:firstLineChars="200" w:firstLine="422"/>
        <w:rPr>
          <w:rFonts w:ascii="宋体" w:hAnsi="宋体"/>
          <w:b/>
          <w:sz w:val="21"/>
          <w:szCs w:val="21"/>
          <w:lang w:eastAsia="zh-CN"/>
        </w:rPr>
      </w:pPr>
      <w:r w:rsidRPr="00C92BE9">
        <w:rPr>
          <w:rFonts w:ascii="宋体" w:hAnsi="宋体" w:hint="eastAsia"/>
          <w:b/>
          <w:sz w:val="21"/>
          <w:szCs w:val="21"/>
          <w:lang w:eastAsia="zh-CN"/>
        </w:rPr>
        <w:t>五、</w:t>
      </w:r>
      <w:r>
        <w:rPr>
          <w:rFonts w:ascii="宋体" w:hAnsi="宋体" w:hint="eastAsia"/>
          <w:b/>
          <w:sz w:val="21"/>
          <w:szCs w:val="21"/>
          <w:lang w:eastAsia="zh-CN"/>
        </w:rPr>
        <w:t>质保要求</w:t>
      </w:r>
    </w:p>
    <w:p w:rsidR="00C92BE9" w:rsidRPr="00C92BE9" w:rsidRDefault="00C92BE9" w:rsidP="00C92BE9">
      <w:pPr>
        <w:spacing w:line="360" w:lineRule="auto"/>
        <w:ind w:firstLineChars="200" w:firstLine="420"/>
        <w:rPr>
          <w:rFonts w:ascii="宋体" w:hAnsi="宋体"/>
          <w:sz w:val="21"/>
          <w:szCs w:val="21"/>
          <w:lang w:eastAsia="zh-CN"/>
        </w:rPr>
      </w:pPr>
      <w:r>
        <w:rPr>
          <w:rFonts w:ascii="宋体" w:hAnsi="宋体" w:hint="eastAsia"/>
          <w:sz w:val="21"/>
          <w:szCs w:val="21"/>
          <w:lang w:eastAsia="zh-CN"/>
        </w:rPr>
        <w:t>软件系统支持至少五年免费升级及技术支持。</w:t>
      </w:r>
    </w:p>
    <w:sectPr w:rsidR="00C92BE9" w:rsidRPr="00C92BE9" w:rsidSect="006404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07C" w:rsidRDefault="0081607C" w:rsidP="00640468">
      <w:r>
        <w:separator/>
      </w:r>
    </w:p>
  </w:endnote>
  <w:endnote w:type="continuationSeparator" w:id="0">
    <w:p w:rsidR="0081607C" w:rsidRDefault="0081607C" w:rsidP="0064046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07C" w:rsidRDefault="0081607C" w:rsidP="00640468">
      <w:r>
        <w:separator/>
      </w:r>
    </w:p>
  </w:footnote>
  <w:footnote w:type="continuationSeparator" w:id="0">
    <w:p w:rsidR="0081607C" w:rsidRDefault="0081607C" w:rsidP="00640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5AD1"/>
    <w:rsid w:val="00032877"/>
    <w:rsid w:val="000A215D"/>
    <w:rsid w:val="00142437"/>
    <w:rsid w:val="00172AED"/>
    <w:rsid w:val="00197F4C"/>
    <w:rsid w:val="001B41D1"/>
    <w:rsid w:val="002136EB"/>
    <w:rsid w:val="00217AD7"/>
    <w:rsid w:val="00256AC4"/>
    <w:rsid w:val="00290F75"/>
    <w:rsid w:val="00311688"/>
    <w:rsid w:val="00360B16"/>
    <w:rsid w:val="00400714"/>
    <w:rsid w:val="005169CA"/>
    <w:rsid w:val="0052669B"/>
    <w:rsid w:val="005871FF"/>
    <w:rsid w:val="005F1D8D"/>
    <w:rsid w:val="006115B1"/>
    <w:rsid w:val="00640468"/>
    <w:rsid w:val="00695AD1"/>
    <w:rsid w:val="006B186E"/>
    <w:rsid w:val="00703D8C"/>
    <w:rsid w:val="00735D2D"/>
    <w:rsid w:val="007D2E87"/>
    <w:rsid w:val="007F2BAC"/>
    <w:rsid w:val="0081607C"/>
    <w:rsid w:val="008B7DBF"/>
    <w:rsid w:val="00961639"/>
    <w:rsid w:val="009E25FB"/>
    <w:rsid w:val="00B3268A"/>
    <w:rsid w:val="00B76BEF"/>
    <w:rsid w:val="00BC646B"/>
    <w:rsid w:val="00BC6CFB"/>
    <w:rsid w:val="00BD290A"/>
    <w:rsid w:val="00C2385E"/>
    <w:rsid w:val="00C468FF"/>
    <w:rsid w:val="00C92BE9"/>
    <w:rsid w:val="00C95C93"/>
    <w:rsid w:val="00CA6440"/>
    <w:rsid w:val="00D0600F"/>
    <w:rsid w:val="00D15C3D"/>
    <w:rsid w:val="00E37DC6"/>
    <w:rsid w:val="00EA5146"/>
    <w:rsid w:val="00ED6C51"/>
    <w:rsid w:val="00F357B9"/>
    <w:rsid w:val="00F46942"/>
    <w:rsid w:val="00F93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468"/>
    <w:rPr>
      <w:rFonts w:ascii="Calibri" w:eastAsia="宋体" w:hAnsi="Calibri" w:cs="Times New Roman"/>
      <w:kern w:val="0"/>
      <w:sz w:val="24"/>
      <w:szCs w:val="20"/>
      <w:lang w:eastAsia="en-US"/>
    </w:rPr>
  </w:style>
  <w:style w:type="paragraph" w:styleId="1">
    <w:name w:val="heading 1"/>
    <w:basedOn w:val="a"/>
    <w:next w:val="a"/>
    <w:link w:val="1Char"/>
    <w:uiPriority w:val="9"/>
    <w:qFormat/>
    <w:rsid w:val="00BD290A"/>
    <w:pPr>
      <w:keepNext/>
      <w:keepLines/>
      <w:widowControl w:val="0"/>
      <w:spacing w:before="340" w:after="330" w:line="578" w:lineRule="auto"/>
      <w:jc w:val="both"/>
      <w:outlineLvl w:val="0"/>
    </w:pPr>
    <w:rPr>
      <w:rFonts w:ascii="Times New Roman" w:hAnsi="Times New Roman"/>
      <w:b/>
      <w:bCs/>
      <w:kern w:val="44"/>
      <w:sz w:val="44"/>
      <w:szCs w:val="44"/>
      <w:lang w:eastAsia="zh-CN"/>
    </w:rPr>
  </w:style>
  <w:style w:type="paragraph" w:styleId="2">
    <w:name w:val="heading 2"/>
    <w:basedOn w:val="a"/>
    <w:next w:val="a"/>
    <w:link w:val="2Char"/>
    <w:uiPriority w:val="9"/>
    <w:unhideWhenUsed/>
    <w:qFormat/>
    <w:rsid w:val="00E37DC6"/>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lang w:eastAsia="zh-C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0468"/>
    <w:pPr>
      <w:widowControl w:val="0"/>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640468"/>
    <w:rPr>
      <w:sz w:val="18"/>
      <w:szCs w:val="18"/>
    </w:rPr>
  </w:style>
  <w:style w:type="paragraph" w:styleId="a4">
    <w:name w:val="footer"/>
    <w:basedOn w:val="a"/>
    <w:link w:val="Char0"/>
    <w:uiPriority w:val="99"/>
    <w:unhideWhenUsed/>
    <w:rsid w:val="00640468"/>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640468"/>
    <w:rPr>
      <w:sz w:val="18"/>
      <w:szCs w:val="18"/>
    </w:rPr>
  </w:style>
  <w:style w:type="paragraph" w:customStyle="1" w:styleId="a5">
    <w:name w:val="标书正文"/>
    <w:basedOn w:val="a"/>
    <w:qFormat/>
    <w:rsid w:val="00640468"/>
    <w:pPr>
      <w:tabs>
        <w:tab w:val="left" w:pos="-3840"/>
      </w:tabs>
      <w:spacing w:line="360" w:lineRule="auto"/>
    </w:pPr>
    <w:rPr>
      <w:rFonts w:ascii="宋体" w:hAnsi="宋体" w:cs="Calibri"/>
      <w:spacing w:val="5"/>
      <w:lang w:eastAsia="zh-CN"/>
    </w:rPr>
  </w:style>
  <w:style w:type="character" w:customStyle="1" w:styleId="1Char">
    <w:name w:val="标题 1 Char"/>
    <w:basedOn w:val="a0"/>
    <w:link w:val="1"/>
    <w:uiPriority w:val="9"/>
    <w:rsid w:val="00BD290A"/>
    <w:rPr>
      <w:rFonts w:ascii="Times New Roman" w:eastAsia="宋体" w:hAnsi="Times New Roman" w:cs="Times New Roman"/>
      <w:b/>
      <w:bCs/>
      <w:kern w:val="44"/>
      <w:sz w:val="44"/>
      <w:szCs w:val="44"/>
    </w:rPr>
  </w:style>
  <w:style w:type="paragraph" w:customStyle="1" w:styleId="a6">
    <w:name w:val="投标文件"/>
    <w:next w:val="a"/>
    <w:qFormat/>
    <w:rsid w:val="00BD290A"/>
    <w:pPr>
      <w:jc w:val="center"/>
    </w:pPr>
    <w:rPr>
      <w:rFonts w:ascii="宋体" w:eastAsia="隶书" w:hAnsi="宋体" w:cs="Times New Roman"/>
      <w:b/>
      <w:bCs/>
      <w:sz w:val="72"/>
      <w:szCs w:val="44"/>
    </w:rPr>
  </w:style>
  <w:style w:type="character" w:customStyle="1" w:styleId="2Char">
    <w:name w:val="标题 2 Char"/>
    <w:basedOn w:val="a0"/>
    <w:link w:val="2"/>
    <w:uiPriority w:val="9"/>
    <w:rsid w:val="00E37DC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765</Words>
  <Characters>4362</Characters>
  <Application>Microsoft Office Word</Application>
  <DocSecurity>0</DocSecurity>
  <Lines>36</Lines>
  <Paragraphs>10</Paragraphs>
  <ScaleCrop>false</ScaleCrop>
  <Company>Microsoft</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ivviw</cp:lastModifiedBy>
  <cp:revision>4</cp:revision>
  <dcterms:created xsi:type="dcterms:W3CDTF">2024-09-05T08:33:00Z</dcterms:created>
  <dcterms:modified xsi:type="dcterms:W3CDTF">2024-09-05T08:41:00Z</dcterms:modified>
</cp:coreProperties>
</file>